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B128F5" w14:textId="5FBA3834" w:rsidR="00873BB6" w:rsidRPr="00D64328" w:rsidRDefault="00044C5C" w:rsidP="00873BB6">
      <w:pPr>
        <w:pStyle w:val="berschrift1"/>
        <w:shd w:val="clear" w:color="auto" w:fill="FFFFFF"/>
        <w:rPr>
          <w:rFonts w:ascii="UnitPro-Bold" w:eastAsia="Times New Roman" w:hAnsi="UnitPro-Bold" w:cs="UnitPro-Bold"/>
          <w:color w:val="1F497D" w:themeColor="text2"/>
          <w:sz w:val="24"/>
          <w:szCs w:val="20"/>
          <w:lang w:val="en-US" w:eastAsia="de-DE"/>
        </w:rPr>
      </w:pPr>
      <w:r w:rsidRPr="00044C5C">
        <w:rPr>
          <w:rFonts w:ascii="UnitPro-Bold" w:eastAsia="Times New Roman" w:hAnsi="UnitPro-Bold" w:cs="UnitPro-Bold"/>
          <w:color w:val="1F497D" w:themeColor="text2"/>
          <w:sz w:val="24"/>
          <w:szCs w:val="20"/>
          <w:lang w:val="en-US" w:eastAsia="de-DE"/>
        </w:rPr>
        <w:t>The best result. With Eltex.</w:t>
      </w:r>
      <w:r>
        <w:rPr>
          <w:rFonts w:ascii="UnitPro-Bold" w:eastAsia="Times New Roman" w:hAnsi="UnitPro-Bold" w:cs="UnitPro-Bold"/>
          <w:color w:val="1F497D" w:themeColor="text2"/>
          <w:sz w:val="24"/>
          <w:szCs w:val="20"/>
          <w:lang w:val="en-US" w:eastAsia="de-DE"/>
        </w:rPr>
        <w:br/>
      </w:r>
      <w:r w:rsidRPr="00044C5C">
        <w:rPr>
          <w:rFonts w:ascii="UnitPro-Bold" w:eastAsia="Times New Roman" w:hAnsi="UnitPro-Bold" w:cs="UnitPro-Bold"/>
          <w:color w:val="1F497D" w:themeColor="text2"/>
          <w:sz w:val="24"/>
          <w:szCs w:val="20"/>
          <w:lang w:val="en-US" w:eastAsia="de-DE"/>
        </w:rPr>
        <w:t>Eltex at the K2022 in Düsseldorf:</w:t>
      </w:r>
      <w:r>
        <w:rPr>
          <w:rFonts w:ascii="UnitPro-Bold" w:eastAsia="Times New Roman" w:hAnsi="UnitPro-Bold" w:cs="UnitPro-Bold"/>
          <w:color w:val="1F497D" w:themeColor="text2"/>
          <w:sz w:val="24"/>
          <w:szCs w:val="20"/>
          <w:lang w:val="en-US" w:eastAsia="de-DE"/>
        </w:rPr>
        <w:br/>
      </w:r>
      <w:r w:rsidR="00873BB6" w:rsidRPr="00CD55BB">
        <w:rPr>
          <w:rFonts w:ascii="UnitPro-Bold" w:eastAsia="Times New Roman" w:hAnsi="UnitPro-Bold" w:cs="UnitPro-Bold"/>
          <w:color w:val="1F497D" w:themeColor="text2"/>
          <w:sz w:val="24"/>
          <w:szCs w:val="20"/>
          <w:lang w:val="en-US" w:eastAsia="de-DE"/>
        </w:rPr>
        <w:t xml:space="preserve">Get the most out of your equipment. </w:t>
      </w:r>
      <w:r w:rsidR="00873BB6" w:rsidRPr="00FF6E96">
        <w:rPr>
          <w:rFonts w:ascii="UnitPro-Bold" w:eastAsia="Times New Roman" w:hAnsi="UnitPro-Bold" w:cs="UnitPro-Bold"/>
          <w:color w:val="1F497D" w:themeColor="text2"/>
          <w:sz w:val="24"/>
          <w:szCs w:val="20"/>
          <w:lang w:val="en-US" w:eastAsia="de-DE"/>
        </w:rPr>
        <w:t>Increase quality. And reduce the risk of your employees.</w:t>
      </w:r>
      <w:r w:rsidR="00CD55BB" w:rsidRPr="00FF6E96">
        <w:rPr>
          <w:rFonts w:ascii="UnitPro-Bold" w:eastAsia="Times New Roman" w:hAnsi="UnitPro-Bold" w:cs="UnitPro-Bold"/>
          <w:color w:val="1F497D" w:themeColor="text2"/>
          <w:sz w:val="24"/>
          <w:szCs w:val="20"/>
          <w:lang w:val="en-US" w:eastAsia="de-DE"/>
        </w:rPr>
        <w:t xml:space="preserve"> </w:t>
      </w:r>
      <w:r w:rsidR="00CD55BB" w:rsidRPr="00D64328">
        <w:rPr>
          <w:rFonts w:ascii="UnitPro-Bold" w:eastAsia="Times New Roman" w:hAnsi="UnitPro-Bold" w:cs="UnitPro-Bold"/>
          <w:color w:val="1F497D" w:themeColor="text2"/>
          <w:sz w:val="24"/>
          <w:szCs w:val="20"/>
          <w:lang w:val="en-US" w:eastAsia="de-DE"/>
        </w:rPr>
        <w:t>With Eltex, the Static Experts</w:t>
      </w:r>
    </w:p>
    <w:p w14:paraId="5BE7B50A" w14:textId="77777777" w:rsidR="00D74E45" w:rsidRPr="00873BB6" w:rsidRDefault="00D74E45" w:rsidP="00D74E45">
      <w:pPr>
        <w:shd w:val="clear" w:color="auto" w:fill="FFFFFF"/>
        <w:rPr>
          <w:rFonts w:ascii="UnitPro-Light" w:eastAsia="Times New Roman" w:hAnsi="UnitPro-Light" w:cs="UnitPro-Light"/>
          <w:color w:val="1F497D" w:themeColor="text2"/>
          <w:lang w:val="en-US" w:eastAsia="de-DE"/>
        </w:rPr>
      </w:pPr>
    </w:p>
    <w:p w14:paraId="250026CF" w14:textId="32609A99" w:rsidR="00D64328" w:rsidRPr="00FF6E96" w:rsidRDefault="00D74E45" w:rsidP="00D64328">
      <w:pPr>
        <w:ind w:left="705"/>
        <w:rPr>
          <w:rFonts w:ascii="UnitPro-Light" w:eastAsia="Times New Roman" w:hAnsi="UnitPro-Light" w:cs="UnitPro-Light"/>
          <w:b/>
          <w:i/>
          <w:color w:val="1F497D" w:themeColor="text2"/>
          <w:lang w:val="en-US" w:eastAsia="de-DE"/>
        </w:rPr>
      </w:pPr>
      <w:r w:rsidRPr="00D64328">
        <w:rPr>
          <w:rFonts w:ascii="UnitPro-Light" w:eastAsia="Times New Roman" w:hAnsi="UnitPro-Light" w:cs="UnitPro-Light"/>
          <w:b/>
          <w:bCs/>
          <w:i/>
          <w:iCs/>
          <w:color w:val="1F497D" w:themeColor="text2"/>
          <w:lang w:val="en-US" w:eastAsia="de-DE"/>
        </w:rPr>
        <w:t xml:space="preserve">„ </w:t>
      </w:r>
      <w:r w:rsidR="00D64328" w:rsidRPr="00D64328">
        <w:rPr>
          <w:rFonts w:ascii="UnitPro-Light" w:eastAsia="Times New Roman" w:hAnsi="UnitPro-Light" w:cs="UnitPro-Light"/>
          <w:b/>
          <w:bCs/>
          <w:i/>
          <w:iCs/>
          <w:color w:val="1F497D" w:themeColor="text2"/>
          <w:lang w:val="en-US" w:eastAsia="de-DE"/>
        </w:rPr>
        <w:t xml:space="preserve">We are the Static Experts - for plastics processing as well as for numerous other industries." </w:t>
      </w:r>
      <w:r w:rsidR="00D64328" w:rsidRPr="00FF6E96">
        <w:rPr>
          <w:rFonts w:ascii="UnitPro-Light" w:eastAsia="Times New Roman" w:hAnsi="UnitPro-Light" w:cs="UnitPro-Light"/>
          <w:b/>
          <w:i/>
          <w:color w:val="1F497D" w:themeColor="text2"/>
          <w:lang w:val="en-US" w:eastAsia="de-DE"/>
        </w:rPr>
        <w:t>Eltex. A leader in electrostatic innovation:</w:t>
      </w:r>
    </w:p>
    <w:p w14:paraId="6BBC5047" w14:textId="77777777" w:rsidR="006E48B5" w:rsidRPr="00FF6E96" w:rsidRDefault="006E48B5" w:rsidP="00D64328">
      <w:pPr>
        <w:ind w:left="705"/>
        <w:rPr>
          <w:rFonts w:ascii="UnitPro-Light" w:eastAsia="Times New Roman" w:hAnsi="UnitPro-Light" w:cs="UnitPro-Light"/>
          <w:b/>
          <w:i/>
          <w:color w:val="1F497D" w:themeColor="text2"/>
          <w:lang w:val="en-US" w:eastAsia="de-DE"/>
        </w:rPr>
      </w:pPr>
    </w:p>
    <w:p w14:paraId="36E13D3D" w14:textId="2BF674D8" w:rsidR="007B4434" w:rsidRPr="00FF6E96" w:rsidRDefault="007B4434" w:rsidP="00D74E45">
      <w:pPr>
        <w:shd w:val="clear" w:color="auto" w:fill="FFFFFF"/>
        <w:rPr>
          <w:rFonts w:ascii="UnitPro-Light" w:eastAsia="Times New Roman" w:hAnsi="UnitPro-Light" w:cs="UnitPro-Light"/>
          <w:color w:val="1F497D" w:themeColor="text2"/>
          <w:lang w:val="en-US" w:eastAsia="de-DE"/>
        </w:rPr>
      </w:pPr>
      <w:r w:rsidRPr="007B4434">
        <w:rPr>
          <w:rFonts w:ascii="UnitPro-Bold" w:eastAsia="Times New Roman" w:hAnsi="UnitPro-Bold" w:cs="UnitPro-Bold"/>
          <w:color w:val="1F497D" w:themeColor="text2"/>
          <w:lang w:val="en-US" w:eastAsia="de-DE"/>
        </w:rPr>
        <w:t>Efficiency and safety have never been more important.</w:t>
      </w:r>
      <w:r w:rsidRPr="007B4434">
        <w:rPr>
          <w:rFonts w:ascii="UnitPro-Light" w:eastAsia="Times New Roman" w:hAnsi="UnitPro-Light" w:cs="UnitPro-Light"/>
          <w:color w:val="1F497D" w:themeColor="text2"/>
          <w:lang w:val="en-US" w:eastAsia="de-DE"/>
        </w:rPr>
        <w:t xml:space="preserve"> With Eltex, you get electrostatics under full control – from start to finish. </w:t>
      </w:r>
      <w:r w:rsidRPr="00FF6E96">
        <w:rPr>
          <w:rFonts w:ascii="UnitPro-Light" w:eastAsia="Times New Roman" w:hAnsi="UnitPro-Light" w:cs="UnitPro-Light"/>
          <w:color w:val="1F497D" w:themeColor="text2"/>
          <w:lang w:val="en-US" w:eastAsia="de-DE"/>
        </w:rPr>
        <w:t>Whether charging, discharging or grounding – the targeted use of electrostatics means safe processes. And Eltex knows what matters. With individual, industry-specific solutions for your company that you can rely on for the long term.</w:t>
      </w:r>
    </w:p>
    <w:p w14:paraId="3354C3AD" w14:textId="77777777" w:rsidR="009605F4" w:rsidRPr="00FF6E96" w:rsidRDefault="009605F4" w:rsidP="00D74E45">
      <w:pPr>
        <w:shd w:val="clear" w:color="auto" w:fill="FFFFFF"/>
        <w:rPr>
          <w:rFonts w:ascii="UnitPro-Light" w:eastAsia="Times New Roman" w:hAnsi="UnitPro-Light" w:cs="UnitPro-Light"/>
          <w:color w:val="1F497D" w:themeColor="text2"/>
          <w:lang w:val="en-US" w:eastAsia="de-DE"/>
        </w:rPr>
      </w:pPr>
    </w:p>
    <w:p w14:paraId="15A43774" w14:textId="3D33D2B8" w:rsidR="009605F4" w:rsidRPr="00FF6E96" w:rsidRDefault="009605F4" w:rsidP="00D74E45">
      <w:pPr>
        <w:shd w:val="clear" w:color="auto" w:fill="FFFFFF"/>
        <w:rPr>
          <w:rFonts w:ascii="UnitPro-Light" w:eastAsia="Times New Roman" w:hAnsi="UnitPro-Light" w:cs="UnitPro-Light"/>
          <w:color w:val="1F497D" w:themeColor="text2"/>
          <w:lang w:val="en-US" w:eastAsia="de-DE"/>
        </w:rPr>
      </w:pPr>
      <w:r w:rsidRPr="00322995">
        <w:rPr>
          <w:rFonts w:ascii="UnitPro-Light" w:eastAsia="Times New Roman" w:hAnsi="UnitPro-Light" w:cs="UnitPro-Light"/>
          <w:color w:val="1F497D" w:themeColor="text2"/>
          <w:lang w:val="en-US" w:eastAsia="de-DE"/>
        </w:rPr>
        <w:t xml:space="preserve">How can Eltex also improve your processes? </w:t>
      </w:r>
      <w:r w:rsidRPr="00FF6E96">
        <w:rPr>
          <w:rFonts w:ascii="UnitPro-Light" w:eastAsia="Times New Roman" w:hAnsi="UnitPro-Light" w:cs="UnitPro-Light"/>
          <w:color w:val="1F497D" w:themeColor="text2"/>
          <w:lang w:val="en-US" w:eastAsia="de-DE"/>
        </w:rPr>
        <w:t>Eltex is on site for you</w:t>
      </w:r>
      <w:r w:rsidR="00FF6E96">
        <w:rPr>
          <w:rFonts w:ascii="UnitPro-Light" w:eastAsia="Times New Roman" w:hAnsi="UnitPro-Light" w:cs="UnitPro-Light"/>
          <w:color w:val="1F497D" w:themeColor="text2"/>
          <w:lang w:val="en-US" w:eastAsia="de-DE"/>
        </w:rPr>
        <w:t>!</w:t>
      </w:r>
    </w:p>
    <w:p w14:paraId="669F2A33" w14:textId="28F2E977" w:rsidR="00D74E45" w:rsidRPr="0041497A" w:rsidRDefault="00FF6E96" w:rsidP="00D74E45">
      <w:pPr>
        <w:shd w:val="clear" w:color="auto" w:fill="FFFFFF"/>
        <w:rPr>
          <w:rFonts w:ascii="UnitPro-Light" w:eastAsia="Times New Roman" w:hAnsi="UnitPro-Light" w:cs="UnitPro-Light"/>
          <w:color w:val="1F497D" w:themeColor="text2"/>
          <w:lang w:val="en-US" w:eastAsia="de-DE"/>
        </w:rPr>
      </w:pPr>
      <w:r>
        <w:rPr>
          <w:rFonts w:ascii="UnitPro-Light" w:eastAsia="Times New Roman" w:hAnsi="UnitPro-Light" w:cs="UnitPro-Light"/>
          <w:color w:val="1F497D" w:themeColor="text2"/>
          <w:lang w:val="en-US" w:eastAsia="de-DE"/>
        </w:rPr>
        <w:t>At</w:t>
      </w:r>
      <w:r w:rsidR="00D74E45" w:rsidRPr="008D3499">
        <w:rPr>
          <w:rFonts w:ascii="UnitPro-Light" w:eastAsia="Times New Roman" w:hAnsi="UnitPro-Light" w:cs="UnitPro-Light"/>
          <w:color w:val="1F497D" w:themeColor="text2"/>
          <w:lang w:val="en-US" w:eastAsia="de-DE"/>
        </w:rPr>
        <w:t xml:space="preserve"> K2022</w:t>
      </w:r>
      <w:r w:rsidR="0029466F" w:rsidRPr="008D3499">
        <w:rPr>
          <w:rFonts w:ascii="UnitPro-Light" w:eastAsia="Times New Roman" w:hAnsi="UnitPro-Light" w:cs="UnitPro-Light"/>
          <w:color w:val="1F497D" w:themeColor="text2"/>
          <w:lang w:val="en-US" w:eastAsia="de-DE"/>
        </w:rPr>
        <w:t xml:space="preserve">, </w:t>
      </w:r>
      <w:r w:rsidR="008D3499" w:rsidRPr="008D3499">
        <w:rPr>
          <w:rFonts w:ascii="UnitPro-Light" w:eastAsia="Times New Roman" w:hAnsi="UnitPro-Light" w:cs="UnitPro-Light"/>
          <w:color w:val="1F497D" w:themeColor="text2"/>
          <w:lang w:val="en-US" w:eastAsia="de-DE"/>
        </w:rPr>
        <w:t>from October</w:t>
      </w:r>
      <w:r w:rsidR="00D74E45" w:rsidRPr="008D3499">
        <w:rPr>
          <w:rFonts w:ascii="UnitPro-Light" w:eastAsia="Times New Roman" w:hAnsi="UnitPro-Light" w:cs="UnitPro-Light"/>
          <w:color w:val="1F497D" w:themeColor="text2"/>
          <w:lang w:val="en-US" w:eastAsia="de-DE"/>
        </w:rPr>
        <w:t xml:space="preserve"> 19</w:t>
      </w:r>
      <w:r w:rsidR="008D3499" w:rsidRPr="008D3499">
        <w:rPr>
          <w:rFonts w:ascii="UnitPro-Light" w:eastAsia="Times New Roman" w:hAnsi="UnitPro-Light" w:cs="UnitPro-Light"/>
          <w:color w:val="1F497D" w:themeColor="text2"/>
          <w:lang w:val="en-US" w:eastAsia="de-DE"/>
        </w:rPr>
        <w:t xml:space="preserve"> to</w:t>
      </w:r>
      <w:r w:rsidR="00D74E45" w:rsidRPr="008D3499">
        <w:rPr>
          <w:rFonts w:ascii="UnitPro-Light" w:eastAsia="Times New Roman" w:hAnsi="UnitPro-Light" w:cs="UnitPro-Light"/>
          <w:color w:val="1F497D" w:themeColor="text2"/>
          <w:lang w:val="en-US" w:eastAsia="de-DE"/>
        </w:rPr>
        <w:t xml:space="preserve"> 26</w:t>
      </w:r>
      <w:r w:rsidR="0041497A">
        <w:rPr>
          <w:rFonts w:ascii="UnitPro-Light" w:eastAsia="Times New Roman" w:hAnsi="UnitPro-Light" w:cs="UnitPro-Light"/>
          <w:color w:val="1F497D" w:themeColor="text2"/>
          <w:lang w:val="en-US" w:eastAsia="de-DE"/>
        </w:rPr>
        <w:t>,</w:t>
      </w:r>
      <w:r w:rsidR="00D74E45" w:rsidRPr="0041497A">
        <w:rPr>
          <w:rFonts w:ascii="UnitPro-Light" w:eastAsia="Times New Roman" w:hAnsi="UnitPro-Light" w:cs="UnitPro-Light"/>
          <w:color w:val="1F497D" w:themeColor="text2"/>
          <w:lang w:val="en-US" w:eastAsia="de-DE"/>
        </w:rPr>
        <w:t xml:space="preserve"> 2022 in Düsseldorf</w:t>
      </w:r>
      <w:r w:rsidR="0041497A" w:rsidRPr="0041497A">
        <w:rPr>
          <w:rFonts w:ascii="UnitPro-Light" w:eastAsia="Times New Roman" w:hAnsi="UnitPro-Light" w:cs="UnitPro-Light"/>
          <w:color w:val="1F497D" w:themeColor="text2"/>
          <w:lang w:val="en-US" w:eastAsia="de-DE"/>
        </w:rPr>
        <w:t>/Ger</w:t>
      </w:r>
      <w:r w:rsidR="0041497A">
        <w:rPr>
          <w:rFonts w:ascii="UnitPro-Light" w:eastAsia="Times New Roman" w:hAnsi="UnitPro-Light" w:cs="UnitPro-Light"/>
          <w:color w:val="1F497D" w:themeColor="text2"/>
          <w:lang w:val="en-US" w:eastAsia="de-DE"/>
        </w:rPr>
        <w:t>many</w:t>
      </w:r>
    </w:p>
    <w:p w14:paraId="0322CD42" w14:textId="67AFE7F5" w:rsidR="00D74E45" w:rsidRPr="00645D13" w:rsidRDefault="00D74E45" w:rsidP="00D74E45">
      <w:pPr>
        <w:shd w:val="clear" w:color="auto" w:fill="FFFFFF"/>
        <w:rPr>
          <w:rFonts w:ascii="UnitPro-Bold" w:eastAsia="Times New Roman" w:hAnsi="UnitPro-Bold" w:cs="UnitPro-Bold"/>
          <w:b/>
          <w:color w:val="1F497D" w:themeColor="text2"/>
          <w:lang w:val="en-US" w:eastAsia="de-DE"/>
        </w:rPr>
      </w:pPr>
      <w:r w:rsidRPr="00FF6E96">
        <w:rPr>
          <w:rFonts w:ascii="UnitPro-Bold" w:eastAsia="Times New Roman" w:hAnsi="UnitPro-Bold" w:cs="UnitPro-Bold"/>
          <w:b/>
          <w:color w:val="1F497D" w:themeColor="text2"/>
          <w:lang w:val="en-US" w:eastAsia="de-DE"/>
        </w:rPr>
        <w:t xml:space="preserve">Eltex. </w:t>
      </w:r>
      <w:r w:rsidR="0041497A" w:rsidRPr="00645D13">
        <w:rPr>
          <w:rFonts w:ascii="UnitPro-Bold" w:eastAsia="Times New Roman" w:hAnsi="UnitPro-Bold" w:cs="UnitPro-Bold"/>
          <w:b/>
          <w:color w:val="1F497D" w:themeColor="text2"/>
          <w:lang w:val="en-US" w:eastAsia="de-DE"/>
        </w:rPr>
        <w:t>The</w:t>
      </w:r>
      <w:r w:rsidRPr="00645D13">
        <w:rPr>
          <w:rFonts w:ascii="UnitPro-Bold" w:eastAsia="Times New Roman" w:hAnsi="UnitPro-Bold" w:cs="UnitPro-Bold"/>
          <w:b/>
          <w:color w:val="1F497D" w:themeColor="text2"/>
          <w:lang w:val="en-US" w:eastAsia="de-DE"/>
        </w:rPr>
        <w:t xml:space="preserve"> Static Experts.</w:t>
      </w:r>
      <w:r w:rsidRPr="00645D13">
        <w:rPr>
          <w:rFonts w:ascii="UnitPro-Bold" w:eastAsia="Times New Roman" w:hAnsi="UnitPro-Bold" w:cs="UnitPro-Bold"/>
          <w:b/>
          <w:color w:val="1F497D" w:themeColor="text2"/>
          <w:lang w:val="en-US" w:eastAsia="de-DE"/>
        </w:rPr>
        <w:br/>
        <w:t>In Hall 10, Stand 10/F23</w:t>
      </w:r>
    </w:p>
    <w:p w14:paraId="69291193" w14:textId="77777777" w:rsidR="00D74E45" w:rsidRPr="00645D13" w:rsidRDefault="00D74E45" w:rsidP="00D74E45">
      <w:pPr>
        <w:shd w:val="clear" w:color="auto" w:fill="FFFFFF"/>
        <w:rPr>
          <w:rFonts w:ascii="UnitPro-Light" w:eastAsia="Times New Roman" w:hAnsi="UnitPro-Light" w:cs="UnitPro-Light"/>
          <w:color w:val="1F497D" w:themeColor="text2"/>
          <w:lang w:val="en-US" w:eastAsia="de-DE"/>
        </w:rPr>
      </w:pPr>
    </w:p>
    <w:p w14:paraId="01413100" w14:textId="304618FF" w:rsidR="00645D13" w:rsidRPr="00645D13" w:rsidRDefault="00645D13" w:rsidP="00645D13">
      <w:pPr>
        <w:pStyle w:val="berschrift3"/>
        <w:shd w:val="clear" w:color="auto" w:fill="FFFFFF"/>
        <w:rPr>
          <w:rFonts w:ascii="UnitOT" w:hAnsi="UnitOT"/>
          <w:color w:val="004F7F"/>
          <w:sz w:val="27"/>
          <w:lang w:val="en-US"/>
        </w:rPr>
      </w:pPr>
      <w:r w:rsidRPr="00645D13">
        <w:rPr>
          <w:rFonts w:ascii="UnitPro-Bold" w:eastAsia="Times New Roman" w:hAnsi="UnitPro-Bold" w:cs="UnitPro-Bold"/>
          <w:b/>
          <w:bCs/>
          <w:color w:val="1F497D" w:themeColor="text2"/>
          <w:lang w:val="en-US" w:eastAsia="de-DE"/>
        </w:rPr>
        <w:t>Eltex makes processes more sustainable.</w:t>
      </w:r>
    </w:p>
    <w:p w14:paraId="0E43D730" w14:textId="2F10DDDE" w:rsidR="0007237B" w:rsidRPr="00BA62D9" w:rsidRDefault="00BA62D9" w:rsidP="0007237B">
      <w:pPr>
        <w:rPr>
          <w:rFonts w:ascii="UnitPro-Light" w:eastAsia="Times New Roman" w:hAnsi="UnitPro-Light" w:cs="UnitPro-Light"/>
          <w:color w:val="1F497D" w:themeColor="text2"/>
          <w:szCs w:val="24"/>
          <w:lang w:val="en-US" w:eastAsia="de-DE"/>
        </w:rPr>
      </w:pPr>
      <w:r w:rsidRPr="00BA62D9">
        <w:rPr>
          <w:rFonts w:ascii="UnitPro-Light" w:eastAsia="Times New Roman" w:hAnsi="UnitPro-Light" w:cs="UnitPro-Light"/>
          <w:color w:val="1F497D" w:themeColor="text2"/>
          <w:szCs w:val="24"/>
          <w:lang w:val="en-US" w:eastAsia="de-DE"/>
        </w:rPr>
        <w:t xml:space="preserve">With innovative solutions for more productivity, efficiency and profitability. </w:t>
      </w:r>
      <w:r w:rsidRPr="00BA62D9">
        <w:rPr>
          <w:rFonts w:ascii="UnitPro-Bold" w:eastAsia="Times New Roman" w:hAnsi="UnitPro-Bold" w:cs="UnitPro-Bold"/>
          <w:color w:val="1F497D" w:themeColor="text2"/>
          <w:szCs w:val="24"/>
          <w:lang w:val="en-US" w:eastAsia="de-DE"/>
        </w:rPr>
        <w:t>Eltex makes processes safer.</w:t>
      </w:r>
      <w:r w:rsidRPr="00BA62D9">
        <w:rPr>
          <w:rFonts w:ascii="UnitPro-Light" w:eastAsia="Times New Roman" w:hAnsi="UnitPro-Light" w:cs="UnitPro-Light"/>
          <w:color w:val="1F497D" w:themeColor="text2"/>
          <w:szCs w:val="24"/>
          <w:lang w:val="en-US" w:eastAsia="de-DE"/>
        </w:rPr>
        <w:t xml:space="preserve"> With the right knowledge and individually suitable technology. </w:t>
      </w:r>
      <w:r w:rsidRPr="00BA62D9">
        <w:rPr>
          <w:rFonts w:ascii="UnitPro-Bold" w:eastAsia="Times New Roman" w:hAnsi="UnitPro-Bold" w:cs="UnitPro-Bold"/>
          <w:color w:val="1F497D" w:themeColor="text2"/>
          <w:szCs w:val="24"/>
          <w:lang w:val="en-US" w:eastAsia="de-DE"/>
        </w:rPr>
        <w:t>Eltex is uniquely good.</w:t>
      </w:r>
      <w:r>
        <w:rPr>
          <w:rFonts w:ascii="UnitPro-Light" w:eastAsia="Times New Roman" w:hAnsi="UnitPro-Light" w:cs="UnitPro-Light"/>
          <w:color w:val="1F497D" w:themeColor="text2"/>
          <w:szCs w:val="24"/>
          <w:lang w:val="en-US" w:eastAsia="de-DE"/>
        </w:rPr>
        <w:t xml:space="preserve"> </w:t>
      </w:r>
      <w:r w:rsidRPr="00BA62D9">
        <w:rPr>
          <w:rFonts w:ascii="UnitPro-Light" w:eastAsia="Times New Roman" w:hAnsi="UnitPro-Light" w:cs="UnitPro-Light"/>
          <w:color w:val="1F497D" w:themeColor="text2"/>
          <w:szCs w:val="24"/>
          <w:lang w:val="en-US" w:eastAsia="de-DE"/>
        </w:rPr>
        <w:t>Through research, development and applied technology, the experts have built up a knowledge base that is unique in the world.</w:t>
      </w:r>
    </w:p>
    <w:p w14:paraId="4F357E68" w14:textId="77777777" w:rsidR="00BA62D9" w:rsidRPr="00BA62D9" w:rsidRDefault="00BA62D9" w:rsidP="0007237B">
      <w:pPr>
        <w:rPr>
          <w:rFonts w:ascii="UnitPro-Light" w:eastAsia="Times New Roman" w:hAnsi="UnitPro-Light" w:cs="UnitPro-Light"/>
          <w:color w:val="1F497D" w:themeColor="text2"/>
          <w:lang w:val="en-US" w:eastAsia="de-DE"/>
        </w:rPr>
      </w:pPr>
    </w:p>
    <w:p w14:paraId="6BF72DF5" w14:textId="7AD18629" w:rsidR="0007237B" w:rsidRPr="007B384E" w:rsidRDefault="007B384E" w:rsidP="0007237B">
      <w:pPr>
        <w:tabs>
          <w:tab w:val="left" w:pos="1305"/>
        </w:tabs>
        <w:rPr>
          <w:rFonts w:ascii="UnitPro-Light" w:eastAsia="Times New Roman" w:hAnsi="UnitPro-Light" w:cs="UnitPro-Light"/>
          <w:color w:val="1F497D" w:themeColor="text2"/>
          <w:szCs w:val="24"/>
          <w:lang w:val="en-US" w:eastAsia="de-DE"/>
        </w:rPr>
      </w:pPr>
      <w:r w:rsidRPr="007B384E">
        <w:rPr>
          <w:rFonts w:ascii="UnitPro-Light" w:eastAsia="Times New Roman" w:hAnsi="UnitPro-Light" w:cs="UnitPro-Light"/>
          <w:color w:val="1F497D" w:themeColor="text2"/>
          <w:szCs w:val="24"/>
          <w:lang w:val="en-US" w:eastAsia="de-DE"/>
        </w:rPr>
        <w:t>Hardly anyone can do electrostatics like Eltex. The targeted, expert advice and electrostatic technology are as versatile as plastics production itself. With individually configurable systems, Eltex finds solutions for specific problems – no matter how tricky they may be. Whether flat film production or hose and bag production. Whether winding and rewinding, cleaning, ionisation or moulded part production: Eltex knows its business. And the Eltex experts will work out individual solutions for you.</w:t>
      </w:r>
    </w:p>
    <w:p w14:paraId="68801212" w14:textId="77777777" w:rsidR="00C05A5A" w:rsidRPr="007B384E" w:rsidRDefault="00C05A5A" w:rsidP="00E12D44">
      <w:pPr>
        <w:shd w:val="clear" w:color="auto" w:fill="FFFFFF"/>
        <w:rPr>
          <w:rFonts w:ascii="UnitPro-Bold" w:eastAsia="Times New Roman" w:hAnsi="UnitPro-Bold" w:cs="UnitPro-Bold"/>
          <w:b/>
          <w:bCs/>
          <w:color w:val="1F497D" w:themeColor="text2"/>
          <w:lang w:val="en-US" w:eastAsia="de-DE"/>
        </w:rPr>
      </w:pPr>
    </w:p>
    <w:p w14:paraId="78EAFA29" w14:textId="77777777" w:rsidR="00CF5AFB" w:rsidRPr="00CF5AFB" w:rsidRDefault="00CF5AFB" w:rsidP="00CF5AFB">
      <w:pPr>
        <w:pStyle w:val="berschrift3"/>
        <w:shd w:val="clear" w:color="auto" w:fill="FFFFFF"/>
        <w:rPr>
          <w:rFonts w:ascii="UnitPro-Bold" w:eastAsia="Times New Roman" w:hAnsi="UnitPro-Bold" w:cs="UnitPro-Bold"/>
          <w:b/>
          <w:bCs/>
          <w:color w:val="1F497D" w:themeColor="text2"/>
          <w:lang w:val="en-US" w:eastAsia="de-DE"/>
        </w:rPr>
      </w:pPr>
      <w:r w:rsidRPr="00CF5AFB">
        <w:rPr>
          <w:rFonts w:ascii="UnitPro-Bold" w:eastAsia="Times New Roman" w:hAnsi="UnitPro-Bold" w:cs="UnitPro-Bold"/>
          <w:b/>
          <w:bCs/>
          <w:color w:val="1F497D" w:themeColor="text2"/>
          <w:lang w:val="en-US" w:eastAsia="de-DE"/>
        </w:rPr>
        <w:t>New in the Eltex portfolio and exclusively at K2022:</w:t>
      </w:r>
    </w:p>
    <w:p w14:paraId="14D21981" w14:textId="1ADEE838" w:rsidR="00506A31" w:rsidRPr="00506A31" w:rsidRDefault="00506A31" w:rsidP="00506A31">
      <w:pPr>
        <w:pStyle w:val="berschrift3"/>
        <w:shd w:val="clear" w:color="auto" w:fill="FFFFFF"/>
        <w:rPr>
          <w:rFonts w:ascii="UnitPro-Light" w:eastAsia="Times New Roman" w:hAnsi="UnitPro-Light" w:cs="UnitPro-Light"/>
          <w:color w:val="1F497D" w:themeColor="text2"/>
          <w:szCs w:val="20"/>
          <w:lang w:val="en-US" w:eastAsia="de-DE"/>
        </w:rPr>
      </w:pPr>
      <w:r w:rsidRPr="00506A31">
        <w:rPr>
          <w:rFonts w:ascii="UnitPro-Light" w:eastAsia="Times New Roman" w:hAnsi="UnitPro-Light" w:cs="UnitPro-Light"/>
          <w:color w:val="1F497D" w:themeColor="text2"/>
          <w:szCs w:val="20"/>
          <w:lang w:val="en-US" w:eastAsia="de-DE"/>
        </w:rPr>
        <w:t xml:space="preserve">The advanced </w:t>
      </w:r>
      <w:r w:rsidRPr="00506A31">
        <w:rPr>
          <w:rFonts w:ascii="UnitPro-Bold" w:eastAsia="Times New Roman" w:hAnsi="UnitPro-Bold" w:cs="UnitPro-Bold"/>
          <w:color w:val="1F497D" w:themeColor="text2"/>
          <w:szCs w:val="20"/>
          <w:lang w:val="en-US" w:eastAsia="de-DE"/>
        </w:rPr>
        <w:t>tubeBLOW</w:t>
      </w:r>
      <w:r w:rsidRPr="00506A31">
        <w:rPr>
          <w:rFonts w:ascii="UnitPro-Light" w:eastAsia="Times New Roman" w:hAnsi="UnitPro-Light" w:cs="UnitPro-Light"/>
          <w:color w:val="1F497D" w:themeColor="text2"/>
          <w:szCs w:val="20"/>
          <w:lang w:val="en-US" w:eastAsia="de-DE"/>
        </w:rPr>
        <w:t xml:space="preserve"> system for granulate separators.</w:t>
      </w:r>
    </w:p>
    <w:p w14:paraId="58F52457" w14:textId="282918B6" w:rsidR="00071C8F" w:rsidRDefault="00071C8F">
      <w:pPr>
        <w:rPr>
          <w:rFonts w:ascii="UnitPro-Light" w:eastAsia="Times New Roman" w:hAnsi="UnitPro-Light" w:cs="UnitPro-Light"/>
          <w:color w:val="1F497D" w:themeColor="text2"/>
          <w:lang w:val="en-US" w:eastAsia="de-DE"/>
        </w:rPr>
      </w:pPr>
      <w:r w:rsidRPr="00071C8F">
        <w:rPr>
          <w:rFonts w:ascii="UnitPro-Light" w:eastAsia="Times New Roman" w:hAnsi="UnitPro-Light" w:cs="UnitPro-Light"/>
          <w:color w:val="1F497D" w:themeColor="text2"/>
          <w:lang w:val="en-US" w:eastAsia="de-DE"/>
        </w:rPr>
        <w:t>Consistent quality has never been so easy to achieve. The</w:t>
      </w:r>
      <w:r w:rsidR="00FF6E96">
        <w:rPr>
          <w:rFonts w:ascii="UnitPro-Light" w:eastAsia="Times New Roman" w:hAnsi="UnitPro-Light" w:cs="UnitPro-Light"/>
          <w:color w:val="1F497D" w:themeColor="text2"/>
          <w:lang w:val="en-US" w:eastAsia="de-DE"/>
        </w:rPr>
        <w:t xml:space="preserve"> </w:t>
      </w:r>
      <w:r w:rsidRPr="00071C8F">
        <w:rPr>
          <w:rFonts w:ascii="UnitPro-Light" w:eastAsia="Times New Roman" w:hAnsi="UnitPro-Light" w:cs="UnitPro-Light"/>
          <w:color w:val="1F497D" w:themeColor="text2"/>
          <w:lang w:val="en-US" w:eastAsia="de-DE"/>
        </w:rPr>
        <w:t>Eltex Y-</w:t>
      </w:r>
      <w:r w:rsidR="00FF6E96">
        <w:rPr>
          <w:rFonts w:ascii="UnitPro-Light" w:eastAsia="Times New Roman" w:hAnsi="UnitPro-Light" w:cs="UnitPro-Light"/>
          <w:color w:val="1F497D" w:themeColor="text2"/>
          <w:lang w:val="en-US" w:eastAsia="de-DE"/>
        </w:rPr>
        <w:t>disch</w:t>
      </w:r>
      <w:r w:rsidR="00E109D3">
        <w:rPr>
          <w:rFonts w:ascii="UnitPro-Light" w:eastAsia="Times New Roman" w:hAnsi="UnitPro-Light" w:cs="UnitPro-Light"/>
          <w:color w:val="1F497D" w:themeColor="text2"/>
          <w:lang w:val="en-US" w:eastAsia="de-DE"/>
        </w:rPr>
        <w:t>arge</w:t>
      </w:r>
      <w14:conflictIns w:id="0" w:author="Arnegger, Martina">
        <w:r w:rsidR="00FF6E96">
          <w:rPr>
            <w:rFonts w:ascii="UnitPro-Light" w:eastAsia="Times New Roman" w:hAnsi="UnitPro-Light" w:cs="UnitPro-Light"/>
            <w:color w:val="1F497D" w:themeColor="text2"/>
            <w:lang w:val="en-US" w:eastAsia="de-DE"/>
          </w:rPr>
          <w:t>disch</w:t>
        </w:r>
      </w14:conflictIns>
      <w:r w:rsidRPr="00071C8F">
        <w:rPr>
          <w:rFonts w:ascii="UnitPro-Light" w:eastAsia="Times New Roman" w:hAnsi="UnitPro-Light" w:cs="UnitPro-Light"/>
          <w:color w:val="1F497D" w:themeColor="text2"/>
          <w:lang w:val="en-US" w:eastAsia="de-DE"/>
        </w:rPr>
        <w:t xml:space="preserve"> adapter </w:t>
      </w:r>
      <w:r w:rsidRPr="00071C8F">
        <w:rPr>
          <w:rFonts w:ascii="UnitPro-Bold" w:eastAsia="Times New Roman" w:hAnsi="UnitPro-Bold" w:cs="UnitPro-Bold"/>
          <w:color w:val="1F497D" w:themeColor="text2"/>
          <w:lang w:val="en-US" w:eastAsia="de-DE"/>
        </w:rPr>
        <w:t>tubeBLOW</w:t>
      </w:r>
      <w:r>
        <w:rPr>
          <w:rFonts w:ascii="UnitPro-Light" w:eastAsia="Times New Roman" w:hAnsi="UnitPro-Light" w:cs="UnitPro-Light"/>
          <w:color w:val="1F497D" w:themeColor="text2"/>
          <w:lang w:val="en-US" w:eastAsia="de-DE"/>
        </w:rPr>
        <w:t xml:space="preserve"> </w:t>
      </w:r>
      <w:r w:rsidRPr="00071C8F">
        <w:rPr>
          <w:rFonts w:ascii="UnitPro-Light" w:eastAsia="Times New Roman" w:hAnsi="UnitPro-Light" w:cs="UnitPro-Light"/>
          <w:color w:val="1F497D" w:themeColor="text2"/>
          <w:lang w:val="en-US" w:eastAsia="de-DE"/>
        </w:rPr>
        <w:t xml:space="preserve">effectively prevents segregation and residues during material changes. </w:t>
      </w:r>
    </w:p>
    <w:p w14:paraId="046469B1" w14:textId="0F23515D" w:rsidR="00C05A5A" w:rsidRPr="00071C8F" w:rsidRDefault="00C05A5A">
      <w:pPr>
        <w:rPr>
          <w:rFonts w:ascii="UnitPro-Light" w:eastAsia="Times New Roman" w:hAnsi="UnitPro-Light" w:cs="UnitPro-Light"/>
          <w:color w:val="1F497D" w:themeColor="text2"/>
          <w:lang w:val="en-US" w:eastAsia="de-DE"/>
        </w:rPr>
      </w:pPr>
      <w:r w:rsidRPr="00071C8F">
        <w:rPr>
          <w:rFonts w:ascii="UnitPro-Light" w:eastAsia="Times New Roman" w:hAnsi="UnitPro-Light" w:cs="UnitPro-Light"/>
          <w:color w:val="1F497D" w:themeColor="text2"/>
          <w:lang w:val="en-US" w:eastAsia="de-DE"/>
        </w:rPr>
        <w:br w:type="page"/>
      </w:r>
    </w:p>
    <w:p w14:paraId="490D7A21" w14:textId="77777777" w:rsidR="00B100CB" w:rsidRPr="00071C8F" w:rsidRDefault="00B100CB" w:rsidP="00E12D44">
      <w:pPr>
        <w:shd w:val="clear" w:color="auto" w:fill="FFFFFF"/>
        <w:rPr>
          <w:rFonts w:ascii="UnitPro-Light" w:eastAsia="Times New Roman" w:hAnsi="UnitPro-Light" w:cs="UnitPro-Light"/>
          <w:color w:val="1F497D" w:themeColor="text2"/>
          <w:lang w:val="en-US" w:eastAsia="de-DE"/>
        </w:rPr>
      </w:pPr>
    </w:p>
    <w:p w14:paraId="1E458688" w14:textId="37914398" w:rsidR="00654DCB" w:rsidRPr="00654DCB" w:rsidRDefault="00654DCB" w:rsidP="00654DCB">
      <w:pPr>
        <w:numPr>
          <w:ilvl w:val="0"/>
          <w:numId w:val="19"/>
        </w:numPr>
        <w:shd w:val="clear" w:color="auto" w:fill="FFFFFF"/>
        <w:rPr>
          <w:rFonts w:ascii="UnitPro-Light" w:eastAsia="Times New Roman" w:hAnsi="UnitPro-Light" w:cs="UnitPro-Light"/>
          <w:color w:val="1F497D" w:themeColor="text2"/>
          <w:lang w:val="en-US" w:eastAsia="de-DE"/>
        </w:rPr>
      </w:pPr>
      <w:r w:rsidRPr="00654DCB">
        <w:rPr>
          <w:rFonts w:ascii="UnitPro-Light" w:eastAsia="Times New Roman" w:hAnsi="UnitPro-Light" w:cs="UnitPro-Light"/>
          <w:color w:val="1F497D" w:themeColor="text2"/>
          <w:lang w:val="en-US" w:eastAsia="de-DE"/>
        </w:rPr>
        <w:t xml:space="preserve">Simple retrofitting and installation – independent of manufacturer and without time-consuming </w:t>
      </w:r>
      <w:r w:rsidR="00E52C3C">
        <w:rPr>
          <w:rFonts w:ascii="UnitPro-Light" w:eastAsia="Times New Roman" w:hAnsi="UnitPro-Light" w:cs="UnitPro-Light"/>
          <w:color w:val="1F497D" w:themeColor="text2"/>
          <w:lang w:val="en-US" w:eastAsia="de-DE"/>
        </w:rPr>
        <w:t>modification</w:t>
      </w:r>
      <w:r w:rsidRPr="00654DCB">
        <w:rPr>
          <w:rFonts w:ascii="UnitPro-Light" w:eastAsia="Times New Roman" w:hAnsi="UnitPro-Light" w:cs="UnitPro-Light"/>
          <w:color w:val="1F497D" w:themeColor="text2"/>
          <w:lang w:val="en-US" w:eastAsia="de-DE"/>
        </w:rPr>
        <w:t>.</w:t>
      </w:r>
    </w:p>
    <w:p w14:paraId="6C46D2B1" w14:textId="77777777" w:rsidR="00654DCB" w:rsidRPr="00654DCB" w:rsidRDefault="00654DCB" w:rsidP="00654DCB">
      <w:pPr>
        <w:numPr>
          <w:ilvl w:val="0"/>
          <w:numId w:val="19"/>
        </w:numPr>
        <w:shd w:val="clear" w:color="auto" w:fill="FFFFFF"/>
        <w:rPr>
          <w:rFonts w:ascii="UnitPro-Light" w:eastAsia="Times New Roman" w:hAnsi="UnitPro-Light" w:cs="UnitPro-Light"/>
          <w:color w:val="1F497D" w:themeColor="text2"/>
          <w:lang w:val="en-US" w:eastAsia="de-DE"/>
        </w:rPr>
      </w:pPr>
      <w:r w:rsidRPr="00654DCB">
        <w:rPr>
          <w:rFonts w:ascii="UnitPro-Light" w:eastAsia="Times New Roman" w:hAnsi="UnitPro-Light" w:cs="UnitPro-Light"/>
          <w:color w:val="1F497D" w:themeColor="text2"/>
          <w:lang w:val="en-US" w:eastAsia="de-DE"/>
        </w:rPr>
        <w:t>maintenance- and wear-free operation for permanent safety</w:t>
      </w:r>
    </w:p>
    <w:p w14:paraId="1F8D87DD" w14:textId="07A0E65F" w:rsidR="00654DCB" w:rsidRPr="00654DCB" w:rsidRDefault="00654DCB" w:rsidP="00AE1872">
      <w:pPr>
        <w:numPr>
          <w:ilvl w:val="0"/>
          <w:numId w:val="19"/>
        </w:numPr>
        <w:shd w:val="clear" w:color="auto" w:fill="FFFFFF"/>
        <w:rPr>
          <w:rFonts w:ascii="UnitOT" w:hAnsi="UnitOT"/>
          <w:color w:val="004F7F"/>
          <w:sz w:val="27"/>
          <w:lang w:val="en-US"/>
        </w:rPr>
      </w:pPr>
      <w:r w:rsidRPr="00654DCB">
        <w:rPr>
          <w:rFonts w:ascii="UnitPro-Light" w:eastAsia="Times New Roman" w:hAnsi="UnitPro-Light" w:cs="UnitPro-Light"/>
          <w:color w:val="1F497D" w:themeColor="text2"/>
          <w:lang w:val="en-US" w:eastAsia="de-DE"/>
        </w:rPr>
        <w:t xml:space="preserve">depending on the system, </w:t>
      </w:r>
      <w:r w:rsidR="00484182">
        <w:rPr>
          <w:rFonts w:ascii="UnitPro-Light" w:eastAsia="Times New Roman" w:hAnsi="UnitPro-Light" w:cs="UnitPro-Light"/>
          <w:color w:val="1F497D" w:themeColor="text2"/>
          <w:lang w:val="en-US" w:eastAsia="de-DE"/>
        </w:rPr>
        <w:t xml:space="preserve">it </w:t>
      </w:r>
      <w:r w:rsidRPr="00654DCB">
        <w:rPr>
          <w:rFonts w:ascii="UnitPro-Light" w:eastAsia="Times New Roman" w:hAnsi="UnitPro-Light" w:cs="UnitPro-Light"/>
          <w:color w:val="1F497D" w:themeColor="text2"/>
          <w:lang w:val="en-US" w:eastAsia="de-DE"/>
        </w:rPr>
        <w:t>can completely replace a cleaning injector</w:t>
      </w:r>
    </w:p>
    <w:p w14:paraId="47BB072E" w14:textId="77777777" w:rsidR="00654DCB" w:rsidRDefault="00654DCB" w:rsidP="00654DCB">
      <w:pPr>
        <w:shd w:val="clear" w:color="auto" w:fill="FFFFFF"/>
        <w:ind w:left="720"/>
        <w:rPr>
          <w:rFonts w:ascii="UnitPro-Light" w:eastAsia="Times New Roman" w:hAnsi="UnitPro-Light" w:cs="UnitPro-Light"/>
          <w:color w:val="1F497D" w:themeColor="text2"/>
          <w:lang w:val="en-US" w:eastAsia="de-DE"/>
        </w:rPr>
      </w:pPr>
    </w:p>
    <w:p w14:paraId="63138D05" w14:textId="13A1F830" w:rsidR="004B2A74" w:rsidRPr="00654DCB" w:rsidRDefault="004B2A74" w:rsidP="00654DCB">
      <w:pPr>
        <w:shd w:val="clear" w:color="auto" w:fill="FFFFFF"/>
        <w:rPr>
          <w:rFonts w:ascii="UnitOT" w:hAnsi="UnitOT"/>
          <w:color w:val="004F7F"/>
          <w:sz w:val="27"/>
          <w:lang w:val="en-US"/>
        </w:rPr>
      </w:pPr>
      <w:r w:rsidRPr="00654DCB">
        <w:rPr>
          <w:rFonts w:ascii="UnitPro-Bold" w:eastAsia="Times New Roman" w:hAnsi="UnitPro-Bold" w:cs="UnitPro-Bold"/>
          <w:b/>
          <w:bCs/>
          <w:color w:val="1F497D" w:themeColor="text2"/>
          <w:lang w:val="en-US" w:eastAsia="de-DE"/>
        </w:rPr>
        <w:t>Effective cleaning and discharging with Eltex nozzle technology</w:t>
      </w:r>
    </w:p>
    <w:p w14:paraId="0F73B03E" w14:textId="0015E0F9" w:rsidR="00E92183" w:rsidRPr="004B2A74" w:rsidRDefault="00E92183" w:rsidP="000C38A7">
      <w:pPr>
        <w:shd w:val="clear" w:color="auto" w:fill="FFFFFF"/>
        <w:rPr>
          <w:rFonts w:ascii="UnitPro-Bold" w:hAnsi="UnitPro-Bold" w:cs="UnitPro-Bold"/>
          <w:b/>
          <w:color w:val="1F497D" w:themeColor="text2"/>
          <w:lang w:val="en-US"/>
        </w:rPr>
      </w:pPr>
    </w:p>
    <w:p w14:paraId="5E01BE1B" w14:textId="516FCD43" w:rsidR="0075314F" w:rsidRPr="0075314F" w:rsidRDefault="0075314F" w:rsidP="0075314F">
      <w:pPr>
        <w:shd w:val="clear" w:color="auto" w:fill="FFFFFF"/>
        <w:spacing w:after="360"/>
        <w:rPr>
          <w:rFonts w:ascii="UnitPro-Light" w:eastAsia="Times New Roman" w:hAnsi="UnitPro-Light" w:cs="UnitPro-Light"/>
          <w:color w:val="1F497D" w:themeColor="text2"/>
          <w:lang w:val="en-US" w:eastAsia="de-DE"/>
        </w:rPr>
      </w:pPr>
      <w:r w:rsidRPr="0075314F">
        <w:rPr>
          <w:rFonts w:ascii="UnitPro-Light" w:eastAsia="Times New Roman" w:hAnsi="UnitPro-Light" w:cs="UnitPro-Light"/>
          <w:color w:val="1F497D" w:themeColor="text2"/>
          <w:lang w:val="en-US" w:eastAsia="de-DE"/>
        </w:rPr>
        <w:t xml:space="preserve">Electrostatic charged materials attract dirt particles, adhere to their surface and are difficult to remove. The surface is electrostatically neutralized by ionization, the dirt is blown off with nozzles and optionally extracted. The electrostatic cleaning systems from Eltex </w:t>
      </w:r>
      <w:r w:rsidR="007755F3" w:rsidRPr="0075314F">
        <w:rPr>
          <w:rFonts w:ascii="UnitPro-Light" w:eastAsia="Times New Roman" w:hAnsi="UnitPro-Light" w:cs="UnitPro-Light"/>
          <w:color w:val="1F497D" w:themeColor="text2"/>
          <w:lang w:val="en-US" w:eastAsia="de-DE"/>
        </w:rPr>
        <w:t>optimize</w:t>
      </w:r>
      <w:r w:rsidRPr="0075314F">
        <w:rPr>
          <w:rFonts w:ascii="UnitPro-Light" w:eastAsia="Times New Roman" w:hAnsi="UnitPro-Light" w:cs="UnitPro-Light"/>
          <w:color w:val="1F497D" w:themeColor="text2"/>
          <w:lang w:val="en-US" w:eastAsia="de-DE"/>
        </w:rPr>
        <w:t xml:space="preserve"> production through the contact-free removal of disturbing particles and dusts from a wide variety of surfaces.</w:t>
      </w:r>
    </w:p>
    <w:p w14:paraId="03E6E761" w14:textId="77777777" w:rsidR="0075314F" w:rsidRDefault="0075314F" w:rsidP="0075314F">
      <w:pPr>
        <w:numPr>
          <w:ilvl w:val="0"/>
          <w:numId w:val="20"/>
        </w:numPr>
        <w:shd w:val="clear" w:color="auto" w:fill="FFFFFF"/>
        <w:rPr>
          <w:rFonts w:ascii="UnitPro-Light" w:eastAsia="Times New Roman" w:hAnsi="UnitPro-Light" w:cs="UnitPro-Light"/>
          <w:color w:val="1F497D" w:themeColor="text2"/>
          <w:lang w:val="en-US" w:eastAsia="de-DE"/>
        </w:rPr>
      </w:pPr>
      <w:r w:rsidRPr="0075314F">
        <w:rPr>
          <w:rFonts w:ascii="UnitPro-Light" w:eastAsia="Times New Roman" w:hAnsi="UnitPro-Light" w:cs="UnitPro-Light"/>
          <w:color w:val="1F497D" w:themeColor="text2"/>
          <w:lang w:val="en-US" w:eastAsia="de-DE"/>
        </w:rPr>
        <w:t>Stationary units with blowing nozzles for smaller, pinpoint cleaning of surfaces up to the cleaning units Static Combi Cleaner SCC for larger products and better cleaning performance due to rotating nozzles.</w:t>
      </w:r>
    </w:p>
    <w:p w14:paraId="3063FEF9" w14:textId="77777777" w:rsidR="00ED2E77" w:rsidRPr="0075314F" w:rsidRDefault="00ED2E77" w:rsidP="00ED2E77">
      <w:pPr>
        <w:shd w:val="clear" w:color="auto" w:fill="FFFFFF"/>
        <w:ind w:left="720"/>
        <w:rPr>
          <w:rFonts w:ascii="UnitPro-Light" w:eastAsia="Times New Roman" w:hAnsi="UnitPro-Light" w:cs="UnitPro-Light"/>
          <w:color w:val="1F497D" w:themeColor="text2"/>
          <w:lang w:val="en-US" w:eastAsia="de-DE"/>
        </w:rPr>
      </w:pPr>
    </w:p>
    <w:p w14:paraId="4C473859" w14:textId="77777777" w:rsidR="0075314F" w:rsidRPr="0075314F" w:rsidRDefault="0075314F" w:rsidP="0075314F">
      <w:pPr>
        <w:numPr>
          <w:ilvl w:val="0"/>
          <w:numId w:val="20"/>
        </w:numPr>
        <w:shd w:val="clear" w:color="auto" w:fill="FFFFFF"/>
        <w:rPr>
          <w:rFonts w:ascii="UnitPro-Light" w:eastAsia="Times New Roman" w:hAnsi="UnitPro-Light" w:cs="UnitPro-Light"/>
          <w:color w:val="1F497D" w:themeColor="text2"/>
          <w:lang w:val="en-US" w:eastAsia="de-DE"/>
        </w:rPr>
      </w:pPr>
      <w:r w:rsidRPr="0075314F">
        <w:rPr>
          <w:rFonts w:ascii="UnitPro-Light" w:eastAsia="Times New Roman" w:hAnsi="UnitPro-Light" w:cs="UnitPro-Light"/>
          <w:color w:val="1F497D" w:themeColor="text2"/>
          <w:lang w:val="en-US" w:eastAsia="de-DE"/>
        </w:rPr>
        <w:t>Manual systems with blow guns and nozzles for cleaning small 3D parts up to large components.</w:t>
      </w:r>
    </w:p>
    <w:p w14:paraId="546CE933" w14:textId="5BEA560F" w:rsidR="00B15B9B" w:rsidRDefault="00B15B9B" w:rsidP="00CB2DEC">
      <w:pPr>
        <w:spacing w:line="257" w:lineRule="auto"/>
        <w:rPr>
          <w:rFonts w:ascii="UnitPro-Bold" w:hAnsi="UnitPro-Bold" w:cs="UnitPro-Bold"/>
          <w:color w:val="1F497D" w:themeColor="text2"/>
          <w:szCs w:val="24"/>
          <w:lang w:val="en-US"/>
        </w:rPr>
      </w:pPr>
    </w:p>
    <w:p w14:paraId="0765CEF7" w14:textId="56242DF1" w:rsidR="0075314F" w:rsidRDefault="0075314F" w:rsidP="00CB2DEC">
      <w:pPr>
        <w:spacing w:line="257" w:lineRule="auto"/>
        <w:rPr>
          <w:rFonts w:ascii="UnitPro-Bold" w:hAnsi="UnitPro-Bold" w:cs="UnitPro-Bold"/>
          <w:color w:val="1F497D" w:themeColor="text2"/>
          <w:szCs w:val="24"/>
          <w:lang w:val="en-US"/>
        </w:rPr>
      </w:pPr>
      <w:r>
        <w:rPr>
          <w:rFonts w:ascii="UnitPro-Bold" w:hAnsi="UnitPro-Bold" w:cs="UnitPro-Bold"/>
          <w:color w:val="1F497D" w:themeColor="text2"/>
          <w:szCs w:val="24"/>
          <w:lang w:val="en-US"/>
        </w:rPr>
        <w:t>Take a look:</w:t>
      </w:r>
    </w:p>
    <w:p w14:paraId="29F3AC3A" w14:textId="77777777" w:rsidR="0075314F" w:rsidRPr="0075314F" w:rsidRDefault="0075314F" w:rsidP="00CB2DEC">
      <w:pPr>
        <w:spacing w:line="257" w:lineRule="auto"/>
        <w:rPr>
          <w:rFonts w:ascii="UnitPro-Bold" w:hAnsi="UnitPro-Bold" w:cs="UnitPro-Bold"/>
          <w:color w:val="1F497D" w:themeColor="text2"/>
          <w:szCs w:val="24"/>
          <w:lang w:val="en-US"/>
        </w:rPr>
      </w:pPr>
    </w:p>
    <w:p w14:paraId="47F4533E" w14:textId="087A61E2" w:rsidR="007D6BDF" w:rsidRDefault="007D6BDF" w:rsidP="00CB2DEC">
      <w:pPr>
        <w:spacing w:line="257" w:lineRule="auto"/>
        <w:rPr>
          <w:rFonts w:ascii="UnitPro-Light" w:hAnsi="UnitPro-Light" w:cs="UnitPro-Light"/>
          <w:color w:val="1F497D" w:themeColor="text2"/>
          <w:szCs w:val="24"/>
        </w:rPr>
      </w:pPr>
      <w:r>
        <w:rPr>
          <w:rFonts w:ascii="UnitPro-Light" w:hAnsi="UnitPro-Light" w:cs="UnitPro-Light"/>
          <w:noProof/>
          <w:color w:val="1F497D" w:themeColor="text2"/>
          <w:szCs w:val="24"/>
        </w:rPr>
        <w:drawing>
          <wp:inline distT="0" distB="0" distL="0" distR="0" wp14:anchorId="5A09D519" wp14:editId="01FF2246">
            <wp:extent cx="4817533" cy="2755374"/>
            <wp:effectExtent l="0" t="0" r="0" b="63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887685" cy="2795497"/>
                    </a:xfrm>
                    <a:prstGeom prst="rect">
                      <a:avLst/>
                    </a:prstGeom>
                  </pic:spPr>
                </pic:pic>
              </a:graphicData>
            </a:graphic>
          </wp:inline>
        </w:drawing>
      </w:r>
    </w:p>
    <w:p w14:paraId="75CEAEF5" w14:textId="7F131D8D" w:rsidR="00F024EC" w:rsidRDefault="00F024EC">
      <w:pPr>
        <w:rPr>
          <w:rFonts w:ascii="UnitPro-Light" w:hAnsi="UnitPro-Light" w:cs="UnitPro-Light"/>
          <w:color w:val="1F497D" w:themeColor="text2"/>
          <w:szCs w:val="24"/>
        </w:rPr>
      </w:pPr>
      <w:r>
        <w:rPr>
          <w:rFonts w:ascii="UnitPro-Light" w:hAnsi="UnitPro-Light" w:cs="UnitPro-Light"/>
          <w:color w:val="1F497D" w:themeColor="text2"/>
          <w:szCs w:val="24"/>
        </w:rPr>
        <w:br w:type="page"/>
      </w:r>
    </w:p>
    <w:p w14:paraId="1B619DFD" w14:textId="77777777" w:rsidR="007D6BDF" w:rsidRDefault="007D6BDF" w:rsidP="00CB2DEC">
      <w:pPr>
        <w:spacing w:line="257" w:lineRule="auto"/>
        <w:rPr>
          <w:rFonts w:ascii="UnitPro-Light" w:hAnsi="UnitPro-Light" w:cs="UnitPro-Light"/>
          <w:color w:val="1F497D" w:themeColor="text2"/>
          <w:szCs w:val="24"/>
        </w:rPr>
      </w:pPr>
    </w:p>
    <w:p w14:paraId="6862E537" w14:textId="1B513993" w:rsidR="00F024EC" w:rsidRDefault="009F4838" w:rsidP="4C98B804">
      <w:pPr>
        <w:spacing w:line="257" w:lineRule="auto"/>
        <w:rPr>
          <w:rFonts w:ascii="UnitPro-Bold" w:eastAsia="Times New Roman" w:hAnsi="UnitPro-Bold" w:cs="UnitPro-Bold"/>
          <w:b/>
          <w:bCs/>
          <w:color w:val="1F497D" w:themeColor="text2"/>
          <w:lang w:val="en-US" w:eastAsia="de-DE"/>
        </w:rPr>
      </w:pPr>
      <w:r w:rsidRPr="009F4838">
        <w:rPr>
          <w:rFonts w:ascii="UnitPro-Bold" w:eastAsia="Times New Roman" w:hAnsi="UnitPro-Bold" w:cs="UnitPro-Bold"/>
          <w:b/>
          <w:bCs/>
          <w:color w:val="1F497D" w:themeColor="text2"/>
          <w:lang w:val="en-US" w:eastAsia="de-DE"/>
        </w:rPr>
        <w:t>New to the Eltex portfolio and exclusive at K2022:</w:t>
      </w:r>
    </w:p>
    <w:p w14:paraId="13AC9517" w14:textId="77777777" w:rsidR="009F4838" w:rsidRPr="009F4838" w:rsidRDefault="009F4838" w:rsidP="4C98B804">
      <w:pPr>
        <w:spacing w:line="257" w:lineRule="auto"/>
        <w:rPr>
          <w:rFonts w:ascii="UnitPro-Light" w:hAnsi="UnitPro-Light" w:cs="UnitPro-Light"/>
          <w:color w:val="1F497D" w:themeColor="text2"/>
          <w:lang w:val="en-US"/>
        </w:rPr>
      </w:pPr>
    </w:p>
    <w:p w14:paraId="0BDB2AA0" w14:textId="20C10386" w:rsidR="00727BE3" w:rsidRPr="00F33A69" w:rsidRDefault="005D5A08" w:rsidP="4C98B804">
      <w:pPr>
        <w:spacing w:line="257" w:lineRule="auto"/>
        <w:rPr>
          <w:rFonts w:ascii="UnitPro-Light" w:hAnsi="UnitPro-Light" w:cs="UnitPro-Light"/>
          <w:color w:val="1F497D" w:themeColor="text2"/>
          <w:szCs w:val="24"/>
          <w:lang w:val="en-US"/>
        </w:rPr>
      </w:pPr>
      <w:r w:rsidRPr="005D5A08">
        <w:rPr>
          <w:rFonts w:ascii="UnitPro-Light" w:hAnsi="UnitPro-Light" w:cs="UnitPro-Light"/>
          <w:color w:val="1F497D" w:themeColor="text2"/>
          <w:szCs w:val="24"/>
          <w:lang w:val="en-US"/>
        </w:rPr>
        <w:t xml:space="preserve">The Static Combi Cleaner </w:t>
      </w:r>
      <w:r w:rsidRPr="005D5A08">
        <w:rPr>
          <w:rFonts w:ascii="UnitPro-Bold" w:eastAsia="Times New Roman" w:hAnsi="UnitPro-Bold" w:cs="UnitPro-Bold"/>
          <w:b/>
          <w:bCs/>
          <w:color w:val="1F497D" w:themeColor="text2"/>
          <w:lang w:val="en-US" w:eastAsia="de-DE"/>
        </w:rPr>
        <w:t>SCC-P</w:t>
      </w:r>
      <w:r>
        <w:rPr>
          <w:rFonts w:ascii="UnitPro-Light" w:hAnsi="UnitPro-Light" w:cs="UnitPro-Light"/>
          <w:color w:val="1F497D" w:themeColor="text2"/>
          <w:szCs w:val="24"/>
          <w:lang w:val="en-US"/>
        </w:rPr>
        <w:t xml:space="preserve"> </w:t>
      </w:r>
      <w:r w:rsidRPr="005D5A08">
        <w:rPr>
          <w:rFonts w:ascii="UnitPro-Light" w:hAnsi="UnitPro-Light" w:cs="UnitPro-Light"/>
          <w:color w:val="1F497D" w:themeColor="text2"/>
          <w:szCs w:val="24"/>
          <w:lang w:val="en-US"/>
        </w:rPr>
        <w:t xml:space="preserve">with rotating nozzle for discharge and contactless cleaning in miniature format. </w:t>
      </w:r>
      <w:r w:rsidRPr="00F33A69">
        <w:rPr>
          <w:rFonts w:ascii="UnitPro-Light" w:hAnsi="UnitPro-Light" w:cs="UnitPro-Light"/>
          <w:color w:val="1F497D" w:themeColor="text2"/>
          <w:szCs w:val="24"/>
          <w:lang w:val="en-US"/>
        </w:rPr>
        <w:t>This cleaning unit with concentric suction flow is designed for integration into running manufacturing processes</w:t>
      </w:r>
      <w:r w:rsidR="00F33A69" w:rsidRPr="00F33A69">
        <w:rPr>
          <w:rFonts w:ascii="UnitPro-Light" w:hAnsi="UnitPro-Light" w:cs="UnitPro-Light"/>
          <w:color w:val="1F497D" w:themeColor="text2"/>
          <w:szCs w:val="24"/>
          <w:lang w:val="en-US"/>
        </w:rPr>
        <w:t>.</w:t>
      </w:r>
    </w:p>
    <w:p w14:paraId="71623193" w14:textId="77777777" w:rsidR="005D5A08" w:rsidRPr="00F33A69" w:rsidRDefault="005D5A08" w:rsidP="4C98B804">
      <w:pPr>
        <w:spacing w:line="257" w:lineRule="auto"/>
        <w:rPr>
          <w:rFonts w:ascii="UnitPro-Light" w:hAnsi="UnitPro-Light" w:cs="UnitPro-Light"/>
          <w:color w:val="1F497D" w:themeColor="text2"/>
          <w:szCs w:val="24"/>
          <w:lang w:val="en-US"/>
        </w:rPr>
      </w:pPr>
    </w:p>
    <w:p w14:paraId="3D105159" w14:textId="7CB16B42" w:rsidR="005D5A08" w:rsidRPr="00D661B9" w:rsidRDefault="005D5A08" w:rsidP="4C98B804">
      <w:pPr>
        <w:spacing w:line="257" w:lineRule="auto"/>
        <w:rPr>
          <w:rFonts w:ascii="UnitPro-Light" w:hAnsi="UnitPro-Light" w:cs="UnitPro-Light"/>
          <w:color w:val="1F497D" w:themeColor="text2"/>
          <w:szCs w:val="24"/>
          <w:lang w:val="en-US"/>
        </w:rPr>
      </w:pPr>
      <w:r w:rsidRPr="00F33A69">
        <w:rPr>
          <w:rFonts w:ascii="UnitPro-Light" w:hAnsi="UnitPro-Light" w:cs="UnitPro-Light"/>
          <w:color w:val="1F497D" w:themeColor="text2"/>
          <w:szCs w:val="24"/>
          <w:lang w:val="en-US"/>
        </w:rPr>
        <w:t>The highly effective</w:t>
      </w:r>
      <w:r w:rsidR="00F33A69" w:rsidRPr="00F33A69">
        <w:rPr>
          <w:rFonts w:ascii="UnitPro-Light" w:hAnsi="UnitPro-Light" w:cs="UnitPro-Light"/>
          <w:color w:val="1F497D" w:themeColor="text2"/>
          <w:szCs w:val="24"/>
          <w:lang w:val="en-US"/>
        </w:rPr>
        <w:t xml:space="preserve"> </w:t>
      </w:r>
      <w:r w:rsidRPr="00F33A69">
        <w:rPr>
          <w:rFonts w:ascii="UnitPro-Light" w:hAnsi="UnitPro-Light" w:cs="UnitPro-Light"/>
          <w:color w:val="1F497D" w:themeColor="text2"/>
          <w:szCs w:val="24"/>
          <w:lang w:val="en-US"/>
        </w:rPr>
        <w:t xml:space="preserve">ionizing blow-off station Static Combi Cleaner </w:t>
      </w:r>
      <w:r w:rsidRPr="00F33A69">
        <w:rPr>
          <w:rFonts w:ascii="UnitPro-Bold" w:eastAsia="Times New Roman" w:hAnsi="UnitPro-Bold" w:cs="UnitPro-Bold"/>
          <w:b/>
          <w:bCs/>
          <w:color w:val="1F497D" w:themeColor="text2"/>
          <w:lang w:val="en-US" w:eastAsia="de-DE"/>
        </w:rPr>
        <w:t>SCC-C</w:t>
      </w:r>
      <w:r w:rsidR="00F33A69">
        <w:rPr>
          <w:rFonts w:ascii="UnitPro-Light" w:hAnsi="UnitPro-Light" w:cs="UnitPro-Light"/>
          <w:color w:val="1F497D" w:themeColor="text2"/>
          <w:szCs w:val="24"/>
          <w:lang w:val="en-US"/>
        </w:rPr>
        <w:t xml:space="preserve"> </w:t>
      </w:r>
      <w:r w:rsidRPr="00F33A69">
        <w:rPr>
          <w:rFonts w:ascii="UnitPro-Light" w:hAnsi="UnitPro-Light" w:cs="UnitPro-Light"/>
          <w:color w:val="1F497D" w:themeColor="text2"/>
          <w:szCs w:val="24"/>
          <w:lang w:val="en-US"/>
        </w:rPr>
        <w:t xml:space="preserve">for the removal of disturbing dust and dirt deposits on three-dimensional, </w:t>
      </w:r>
      <w:r w:rsidR="008F3C0C">
        <w:rPr>
          <w:rFonts w:ascii="UnitPro-Light" w:hAnsi="UnitPro-Light" w:cs="UnitPro-Light"/>
          <w:color w:val="1F497D" w:themeColor="text2"/>
          <w:szCs w:val="24"/>
          <w:lang w:val="en-US"/>
        </w:rPr>
        <w:t>even</w:t>
      </w:r>
      <w:r w:rsidRPr="00F33A69">
        <w:rPr>
          <w:rFonts w:ascii="UnitPro-Light" w:hAnsi="UnitPro-Light" w:cs="UnitPro-Light"/>
          <w:color w:val="1F497D" w:themeColor="text2"/>
          <w:szCs w:val="24"/>
          <w:lang w:val="en-US"/>
        </w:rPr>
        <w:t xml:space="preserve"> or structured surfaces. </w:t>
      </w:r>
      <w:r w:rsidRPr="00D661B9">
        <w:rPr>
          <w:rFonts w:ascii="UnitPro-Light" w:hAnsi="UnitPro-Light" w:cs="UnitPro-Light"/>
          <w:color w:val="1F497D" w:themeColor="text2"/>
          <w:szCs w:val="24"/>
          <w:lang w:val="en-US"/>
        </w:rPr>
        <w:t>Particularly suitable for cleaning depaneling machines and in the electronics industry.</w:t>
      </w:r>
    </w:p>
    <w:p w14:paraId="5B6CA926" w14:textId="77777777" w:rsidR="005D5A08" w:rsidRPr="00D661B9" w:rsidRDefault="005D5A08" w:rsidP="4C98B804">
      <w:pPr>
        <w:spacing w:line="257" w:lineRule="auto"/>
        <w:rPr>
          <w:rFonts w:ascii="UnitPro-Light" w:hAnsi="UnitPro-Light" w:cs="UnitPro-Light"/>
          <w:color w:val="1F497D" w:themeColor="text2"/>
          <w:szCs w:val="24"/>
          <w:lang w:val="en-US"/>
        </w:rPr>
      </w:pPr>
    </w:p>
    <w:p w14:paraId="49D8F8C5" w14:textId="0E1BA965" w:rsidR="005D5A08" w:rsidRPr="008F3C0C" w:rsidRDefault="005D5A08" w:rsidP="4C98B804">
      <w:pPr>
        <w:spacing w:line="257" w:lineRule="auto"/>
        <w:rPr>
          <w:rFonts w:ascii="UnitPro-Light" w:hAnsi="UnitPro-Light" w:cs="UnitPro-Light"/>
          <w:color w:val="1F497D" w:themeColor="text2"/>
          <w:szCs w:val="24"/>
          <w:lang w:val="en-US"/>
        </w:rPr>
      </w:pPr>
      <w:r w:rsidRPr="008F3C0C">
        <w:rPr>
          <w:rFonts w:ascii="UnitPro-Light" w:hAnsi="UnitPro-Light" w:cs="UnitPro-Light"/>
          <w:color w:val="1F497D" w:themeColor="text2"/>
          <w:szCs w:val="24"/>
          <w:lang w:val="en-US"/>
        </w:rPr>
        <w:t>Eltex also offers a solution for</w:t>
      </w:r>
      <w:r w:rsidR="008F3C0C" w:rsidRPr="008F3C0C">
        <w:rPr>
          <w:rFonts w:ascii="UnitPro-Light" w:hAnsi="UnitPro-Light" w:cs="UnitPro-Light"/>
          <w:color w:val="1F497D" w:themeColor="text2"/>
          <w:szCs w:val="24"/>
          <w:lang w:val="en-US"/>
        </w:rPr>
        <w:t xml:space="preserve"> </w:t>
      </w:r>
      <w:r w:rsidRPr="008F3C0C">
        <w:rPr>
          <w:rFonts w:ascii="UnitPro-Bold" w:hAnsi="UnitPro-Bold" w:cs="UnitPro-Bold"/>
          <w:color w:val="1F497D" w:themeColor="text2"/>
          <w:szCs w:val="24"/>
          <w:lang w:val="en-US"/>
        </w:rPr>
        <w:t>hazardous areas</w:t>
      </w:r>
      <w:r w:rsidRPr="008F3C0C">
        <w:rPr>
          <w:rFonts w:ascii="UnitPro-Light" w:hAnsi="UnitPro-Light" w:cs="UnitPro-Light"/>
          <w:color w:val="1F497D" w:themeColor="text2"/>
          <w:szCs w:val="24"/>
          <w:lang w:val="en-US"/>
        </w:rPr>
        <w:t>.</w:t>
      </w:r>
    </w:p>
    <w:p w14:paraId="1CDDE7AF" w14:textId="77777777" w:rsidR="005E2518" w:rsidRPr="008F3C0C" w:rsidRDefault="005E2518" w:rsidP="00A43D55">
      <w:pPr>
        <w:ind w:left="-142"/>
        <w:rPr>
          <w:rFonts w:ascii="UnitPro-Light" w:hAnsi="UnitPro-Light" w:cs="UnitPro-Light"/>
          <w:color w:val="1F497D" w:themeColor="text2"/>
          <w:szCs w:val="24"/>
          <w:lang w:val="en-US"/>
        </w:rPr>
      </w:pPr>
    </w:p>
    <w:p w14:paraId="5E8DDCAB" w14:textId="77777777" w:rsidR="009F4F96" w:rsidRPr="009F4F96" w:rsidRDefault="009F4F96" w:rsidP="009F4F96">
      <w:pPr>
        <w:shd w:val="clear" w:color="auto" w:fill="FFFFFF"/>
        <w:rPr>
          <w:rFonts w:ascii="UnitPro-Bold" w:hAnsi="UnitPro-Bold" w:cs="UnitPro-Bold"/>
          <w:color w:val="1F497D" w:themeColor="text2"/>
          <w:szCs w:val="24"/>
          <w:lang w:val="en-US"/>
        </w:rPr>
      </w:pPr>
      <w:r w:rsidRPr="009F4F96">
        <w:rPr>
          <w:rFonts w:ascii="UnitPro-Bold" w:hAnsi="UnitPro-Bold" w:cs="UnitPro-Bold"/>
          <w:color w:val="1F497D" w:themeColor="text2"/>
          <w:szCs w:val="24"/>
          <w:lang w:val="en-US"/>
        </w:rPr>
        <w:t xml:space="preserve">Do you have any questions? </w:t>
      </w:r>
    </w:p>
    <w:p w14:paraId="03576F8E" w14:textId="5376E30D" w:rsidR="009F4F96" w:rsidRPr="009F4F96" w:rsidRDefault="009F4F96" w:rsidP="009F4F96">
      <w:pPr>
        <w:shd w:val="clear" w:color="auto" w:fill="FFFFFF"/>
        <w:rPr>
          <w:rFonts w:ascii="UnitPro-Bold" w:hAnsi="UnitPro-Bold" w:cs="UnitPro-Bold"/>
          <w:color w:val="1F497D" w:themeColor="text2"/>
          <w:szCs w:val="24"/>
          <w:lang w:val="en-US"/>
        </w:rPr>
      </w:pPr>
      <w:r w:rsidRPr="009F4F96">
        <w:rPr>
          <w:rFonts w:ascii="UnitPro-Bold" w:hAnsi="UnitPro-Bold" w:cs="UnitPro-Bold"/>
          <w:color w:val="1F497D" w:themeColor="text2"/>
          <w:szCs w:val="24"/>
          <w:lang w:val="en-US"/>
        </w:rPr>
        <w:t xml:space="preserve">Visit us at the </w:t>
      </w:r>
      <w:r w:rsidR="001823C8">
        <w:rPr>
          <w:rFonts w:ascii="UnitPro-Bold" w:hAnsi="UnitPro-Bold" w:cs="UnitPro-Bold"/>
          <w:color w:val="1F497D" w:themeColor="text2"/>
          <w:szCs w:val="24"/>
          <w:lang w:val="en-US"/>
        </w:rPr>
        <w:t>K</w:t>
      </w:r>
      <w:r w:rsidR="00CE3F93">
        <w:rPr>
          <w:rFonts w:ascii="UnitPro-Bold" w:hAnsi="UnitPro-Bold" w:cs="UnitPro-Bold"/>
          <w:color w:val="1F497D" w:themeColor="text2"/>
          <w:szCs w:val="24"/>
          <w:lang w:val="en-US"/>
        </w:rPr>
        <w:t xml:space="preserve"> show</w:t>
      </w:r>
      <w:r w:rsidRPr="009F4F96">
        <w:rPr>
          <w:rFonts w:ascii="UnitPro-Bold" w:hAnsi="UnitPro-Bold" w:cs="UnitPro-Bold"/>
          <w:color w:val="1F497D" w:themeColor="text2"/>
          <w:szCs w:val="24"/>
          <w:lang w:val="en-US"/>
        </w:rPr>
        <w:t xml:space="preserve"> or contact us for a personal consultation. </w:t>
      </w:r>
    </w:p>
    <w:p w14:paraId="5E4A9E16" w14:textId="4C5F4F7C" w:rsidR="00405E7A" w:rsidRPr="009F4F96" w:rsidRDefault="009F4F96" w:rsidP="009F4F96">
      <w:pPr>
        <w:shd w:val="clear" w:color="auto" w:fill="FFFFFF"/>
        <w:rPr>
          <w:rFonts w:ascii="UnitPro-Bold" w:hAnsi="UnitPro-Bold" w:cs="UnitPro-Bold"/>
          <w:color w:val="1F497D" w:themeColor="text2"/>
          <w:szCs w:val="24"/>
          <w:lang w:val="en-US"/>
        </w:rPr>
      </w:pPr>
      <w:r w:rsidRPr="009F4F96">
        <w:rPr>
          <w:rFonts w:ascii="UnitPro-Bold" w:hAnsi="UnitPro-Bold" w:cs="UnitPro-Bold"/>
          <w:color w:val="1F497D" w:themeColor="text2"/>
          <w:szCs w:val="24"/>
          <w:lang w:val="en-US"/>
        </w:rPr>
        <w:t>We are at your service!</w:t>
      </w:r>
    </w:p>
    <w:p w14:paraId="0168EABF" w14:textId="77777777" w:rsidR="009F4F96" w:rsidRPr="009F4F96" w:rsidRDefault="009F4F96" w:rsidP="009F4F96">
      <w:pPr>
        <w:shd w:val="clear" w:color="auto" w:fill="FFFFFF"/>
        <w:rPr>
          <w:rFonts w:ascii="UnitPro-Light" w:hAnsi="UnitPro-Light" w:cs="UnitPro-Light"/>
          <w:color w:val="1F497D" w:themeColor="text2"/>
          <w:szCs w:val="24"/>
          <w:lang w:val="en-US"/>
        </w:rPr>
      </w:pPr>
    </w:p>
    <w:p w14:paraId="578B7D50" w14:textId="77267CAD" w:rsidR="00AB314A" w:rsidRPr="00D661B9" w:rsidRDefault="00000000">
      <w:pPr>
        <w:rPr>
          <w:rFonts w:ascii="UnitPro-Bold" w:hAnsi="UnitPro-Bold" w:cs="UnitPro-Bold"/>
          <w:lang w:val="en-US"/>
        </w:rPr>
      </w:pPr>
      <w:hyperlink r:id="rId11" w:history="1">
        <w:r w:rsidR="00554EA2" w:rsidRPr="00D661B9">
          <w:rPr>
            <w:rStyle w:val="Hyperlink"/>
            <w:rFonts w:ascii="UnitPro-Bold" w:hAnsi="UnitPro-Bold" w:cs="UnitPro-Bold"/>
            <w:lang w:val="en-US"/>
          </w:rPr>
          <w:t>https://www.eltex.de/en/static-expert/</w:t>
        </w:r>
      </w:hyperlink>
    </w:p>
    <w:p w14:paraId="55ECC557" w14:textId="77777777" w:rsidR="00AB314A" w:rsidRPr="00D661B9" w:rsidRDefault="00AB314A">
      <w:pPr>
        <w:rPr>
          <w:lang w:val="en-US"/>
        </w:rPr>
      </w:pPr>
    </w:p>
    <w:p w14:paraId="12FC9F89" w14:textId="5472DF49" w:rsidR="00117B46" w:rsidRPr="00D661B9" w:rsidRDefault="00117B46">
      <w:pPr>
        <w:rPr>
          <w:rFonts w:ascii="UnitPro-Bold" w:eastAsia="Times New Roman" w:hAnsi="UnitPro-Bold" w:cs="UnitPro-Bold"/>
          <w:color w:val="4F52B2"/>
          <w:u w:val="single"/>
          <w:lang w:val="en-US" w:eastAsia="de-DE"/>
        </w:rPr>
      </w:pPr>
      <w:r w:rsidRPr="00D661B9">
        <w:rPr>
          <w:rFonts w:ascii="UnitPro-Bold" w:eastAsia="Times New Roman" w:hAnsi="UnitPro-Bold" w:cs="UnitPro-Bold"/>
          <w:color w:val="4F52B2"/>
          <w:u w:val="single"/>
          <w:lang w:val="en-US" w:eastAsia="de-DE"/>
        </w:rPr>
        <w:br w:type="page"/>
      </w:r>
    </w:p>
    <w:p w14:paraId="68B39CE0" w14:textId="0BE5D88A" w:rsidR="00405E7A" w:rsidRPr="00467EF0" w:rsidRDefault="00467EF0" w:rsidP="00405E7A">
      <w:pPr>
        <w:shd w:val="clear" w:color="auto" w:fill="FFFFFF"/>
        <w:rPr>
          <w:rFonts w:ascii="UnitPro-Bold" w:eastAsia="Times New Roman" w:hAnsi="UnitPro-Bold" w:cs="UnitPro-Bold"/>
          <w:b/>
          <w:bCs/>
          <w:color w:val="1F497D" w:themeColor="text2"/>
          <w:lang w:val="en-US" w:eastAsia="de-DE"/>
        </w:rPr>
      </w:pPr>
      <w:r w:rsidRPr="00467EF0">
        <w:rPr>
          <w:rFonts w:ascii="UnitPro-Bold" w:eastAsia="Times New Roman" w:hAnsi="UnitPro-Bold" w:cs="UnitPro-Bold"/>
          <w:b/>
          <w:bCs/>
          <w:color w:val="1F497D" w:themeColor="text2"/>
          <w:lang w:val="en-US" w:eastAsia="de-DE"/>
        </w:rPr>
        <w:lastRenderedPageBreak/>
        <w:t xml:space="preserve">Eltex products pictures </w:t>
      </w:r>
      <w:r w:rsidR="00B57BA0">
        <w:rPr>
          <w:rFonts w:ascii="UnitPro-Bold" w:eastAsia="Times New Roman" w:hAnsi="UnitPro-Bold" w:cs="UnitPro-Bold"/>
          <w:b/>
          <w:bCs/>
          <w:color w:val="1F497D" w:themeColor="text2"/>
          <w:lang w:val="en-US" w:eastAsia="de-DE"/>
        </w:rPr>
        <w:t xml:space="preserve">at </w:t>
      </w:r>
      <w:r w:rsidR="00726819" w:rsidRPr="00467EF0">
        <w:rPr>
          <w:rFonts w:ascii="UnitPro-Bold" w:eastAsia="Times New Roman" w:hAnsi="UnitPro-Bold" w:cs="UnitPro-Bold"/>
          <w:b/>
          <w:bCs/>
          <w:color w:val="1F497D" w:themeColor="text2"/>
          <w:lang w:val="en-US" w:eastAsia="de-DE"/>
        </w:rPr>
        <w:t xml:space="preserve">K2022 </w:t>
      </w:r>
    </w:p>
    <w:p w14:paraId="4859E110" w14:textId="5AF46BD0" w:rsidR="00F74AF5" w:rsidRPr="00467EF0" w:rsidRDefault="00F74AF5" w:rsidP="00F74AF5">
      <w:pPr>
        <w:shd w:val="clear" w:color="auto" w:fill="FFFFFF"/>
        <w:rPr>
          <w:rFonts w:eastAsia="Times New Roman" w:cstheme="minorHAnsi"/>
          <w:color w:val="242424"/>
          <w:lang w:val="en-US" w:eastAsia="de-DE"/>
        </w:rPr>
      </w:pPr>
    </w:p>
    <w:p w14:paraId="1CDDE7B1" w14:textId="4682D903" w:rsidR="00B90ACD" w:rsidRPr="00467EF0" w:rsidRDefault="00B90ACD" w:rsidP="00823867">
      <w:pPr>
        <w:autoSpaceDE w:val="0"/>
        <w:autoSpaceDN w:val="0"/>
        <w:adjustRightInd w:val="0"/>
        <w:rPr>
          <w:rFonts w:asciiTheme="majorHAnsi" w:hAnsiTheme="majorHAnsi"/>
          <w:color w:val="1F497D" w:themeColor="text2"/>
          <w:sz w:val="21"/>
          <w:szCs w:val="21"/>
          <w:lang w:val="en-US"/>
        </w:rPr>
      </w:pPr>
    </w:p>
    <w:p w14:paraId="134574DA" w14:textId="77777777" w:rsidR="00967F59" w:rsidRPr="00467EF0" w:rsidRDefault="00967F59" w:rsidP="00823867">
      <w:pPr>
        <w:autoSpaceDE w:val="0"/>
        <w:autoSpaceDN w:val="0"/>
        <w:adjustRightInd w:val="0"/>
        <w:rPr>
          <w:rFonts w:asciiTheme="majorHAnsi" w:hAnsiTheme="majorHAnsi"/>
          <w:color w:val="1F497D" w:themeColor="text2"/>
          <w:sz w:val="21"/>
          <w:szCs w:val="21"/>
          <w:lang w:val="en-US"/>
        </w:rPr>
      </w:pPr>
    </w:p>
    <w:p w14:paraId="1CDDE7B8" w14:textId="4A020A2D" w:rsidR="005E207A" w:rsidRDefault="00E742E4" w:rsidP="008E04D2">
      <w:pPr>
        <w:autoSpaceDE w:val="0"/>
        <w:autoSpaceDN w:val="0"/>
        <w:adjustRightInd w:val="0"/>
        <w:rPr>
          <w:rFonts w:asciiTheme="majorHAnsi" w:hAnsiTheme="majorHAnsi" w:cs="Arial"/>
          <w:color w:val="1F497D" w:themeColor="text2"/>
          <w:sz w:val="21"/>
          <w:szCs w:val="21"/>
        </w:rPr>
      </w:pPr>
      <w:r>
        <w:rPr>
          <w:rFonts w:ascii="UnitPro-Light" w:eastAsia="Times New Roman" w:hAnsi="UnitPro-Light" w:cs="UnitPro-Light"/>
          <w:noProof/>
          <w:color w:val="1F497D" w:themeColor="text2"/>
          <w:lang w:eastAsia="de-DE"/>
        </w:rPr>
        <mc:AlternateContent>
          <mc:Choice Requires="wps">
            <w:drawing>
              <wp:anchor distT="0" distB="0" distL="114300" distR="114300" simplePos="0" relativeHeight="251658240" behindDoc="0" locked="0" layoutInCell="1" allowOverlap="1" wp14:anchorId="4B4D3039" wp14:editId="6DCC53EB">
                <wp:simplePos x="0" y="0"/>
                <wp:positionH relativeFrom="column">
                  <wp:posOffset>1809750</wp:posOffset>
                </wp:positionH>
                <wp:positionV relativeFrom="paragraph">
                  <wp:posOffset>104775</wp:posOffset>
                </wp:positionV>
                <wp:extent cx="2019300" cy="971550"/>
                <wp:effectExtent l="0" t="0" r="0" b="0"/>
                <wp:wrapNone/>
                <wp:docPr id="6" name="Textfeld 6"/>
                <wp:cNvGraphicFramePr/>
                <a:graphic xmlns:a="http://schemas.openxmlformats.org/drawingml/2006/main">
                  <a:graphicData uri="http://schemas.microsoft.com/office/word/2010/wordprocessingShape">
                    <wps:wsp>
                      <wps:cNvSpPr txBox="1"/>
                      <wps:spPr>
                        <a:xfrm>
                          <a:off x="0" y="0"/>
                          <a:ext cx="2019300" cy="971550"/>
                        </a:xfrm>
                        <a:prstGeom prst="rect">
                          <a:avLst/>
                        </a:prstGeom>
                        <a:noFill/>
                        <a:ln w="6350">
                          <a:noFill/>
                        </a:ln>
                      </wps:spPr>
                      <wps:txbx>
                        <w:txbxContent>
                          <w:p w14:paraId="050E085C" w14:textId="77777777" w:rsidR="00E742E4" w:rsidRDefault="00E742E4" w:rsidP="00E742E4">
                            <w:pPr>
                              <w:rPr>
                                <w:rFonts w:ascii="UnitPro-Bold" w:eastAsia="Times New Roman" w:hAnsi="UnitPro-Bold" w:cs="UnitPro-Bold"/>
                                <w:color w:val="1F497D" w:themeColor="text2"/>
                                <w:lang w:eastAsia="de-DE"/>
                              </w:rPr>
                            </w:pPr>
                            <w:r w:rsidRPr="00875996">
                              <w:rPr>
                                <w:rFonts w:ascii="UnitPro-Light" w:eastAsia="Times New Roman" w:hAnsi="UnitPro-Light" w:cs="UnitPro-Light"/>
                                <w:color w:val="1F497D" w:themeColor="text2"/>
                                <w:lang w:eastAsia="de-DE"/>
                              </w:rPr>
                              <w:t xml:space="preserve">Eltex </w:t>
                            </w:r>
                            <w:r w:rsidRPr="004769A0">
                              <w:rPr>
                                <w:rFonts w:ascii="UnitPro-Bold" w:eastAsia="Times New Roman" w:hAnsi="UnitPro-Bold" w:cs="UnitPro-Bold"/>
                                <w:color w:val="1F497D" w:themeColor="text2"/>
                                <w:lang w:eastAsia="de-DE"/>
                              </w:rPr>
                              <w:t>tubeBLOW</w:t>
                            </w:r>
                          </w:p>
                          <w:p w14:paraId="06635D8F" w14:textId="3128EF2A" w:rsidR="00E742E4" w:rsidRPr="001B79EE" w:rsidRDefault="00B57BA0" w:rsidP="00B57BA0">
                            <w:pPr>
                              <w:rPr>
                                <w:rFonts w:ascii="UnitPro-Light" w:hAnsi="UnitPro-Light" w:cs="UnitPro-Light"/>
                                <w:color w:val="1F497D" w:themeColor="text2"/>
                                <w:sz w:val="18"/>
                                <w:szCs w:val="18"/>
                              </w:rPr>
                            </w:pPr>
                            <w:r w:rsidRPr="00B57BA0">
                              <w:rPr>
                                <w:rFonts w:ascii="UnitPro-Light" w:hAnsi="UnitPro-Light" w:cs="UnitPro-Light"/>
                                <w:color w:val="1F497D" w:themeColor="text2"/>
                                <w:sz w:val="18"/>
                                <w:szCs w:val="18"/>
                              </w:rPr>
                              <w:t>Discharge inside pipe systems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4B4D3039" id="_x0000_t202" coordsize="21600,21600" o:spt="202" path="m,l,21600r21600,l21600,xe">
                <v:stroke joinstyle="miter"/>
                <v:path gradientshapeok="t" o:connecttype="rect"/>
              </v:shapetype>
              <v:shape id="Textfeld 6" o:spid="_x0000_s1026" type="#_x0000_t202" style="position:absolute;margin-left:142.5pt;margin-top:8.25pt;width:159pt;height:76.5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rfIFQIAACwEAAAOAAAAZHJzL2Uyb0RvYy54bWysU01vGyEQvVfqf0Dc67UdO6lXXkduIleV&#10;rCSSU+WMWfCuBAwF7F3313dg1x9Ne6p6gYEZ5uO9x/y+1YochPM1mIKOBkNKhOFQ1mZX0O+vq0+f&#10;KfGBmZIpMKKgR+Hp/eLjh3ljczGGClQpHMEkxueNLWgVgs2zzPNKaOYHYIVBpwSnWcCj22WlYw1m&#10;1yobD4e3WQOutA648B5vHzsnXaT8UgoenqX0IhBVUOwtpNWldRvXbDFn+c4xW9W8b4P9Qxea1QaL&#10;nlM9ssDI3tV/pNI1d+BBhgEHnYGUNRdpBpxmNHw3zaZiVqRZEBxvzzD5/5eWPx029sWR0H6BFgmM&#10;gDTW5x4v4zytdDru2ClBP0J4PMMm2kA4XmLns5shujj6Znej6TThml1eW+fDVwGaRKOgDmlJaLHD&#10;2gesiKGnkFjMwKpWKlGjDGkKenuDKX/z4Atl8OGl12iFdtv2A2yhPOJcDjrKveWrGouvmQ8vzCHH&#10;2C/qNjzjIhVgEegtSipwP/92H+MRevRS0qBmCup/7JkTlKhvBkmZjSaTKLJ0mEzvxnhw157ttcfs&#10;9QOgLEf4QyxPZowP6mRKB/oN5b2MVdHFDMfaBQ0n8yF0SsbvwcVymYJQVpaFtdlYHlNH0CK0r+0b&#10;c7bHPyBzT3BSF8vf0dDFdnAv9wFknTiKAHeo9rijJBN1/feJmr8+p6jLJ1/8AgAA//8DAFBLAwQU&#10;AAYACAAAACEAbsRLzeAAAAAKAQAADwAAAGRycy9kb3ducmV2LnhtbEyPQU+DQBCF7038D5sx8dYu&#10;YiCILE1D0pgYPbT24m2BKRB3Z5Hdtuivd3rS47z38uZ7xXq2Rpxx8oMjBferCARS49qBOgWH9+0y&#10;A+GDplYbR6jgGz2sy5tFofPWXWiH533oBJeQz7WCPoQxl9I3PVrtV25EYu/oJqsDn1Mn20lfuNwa&#10;GUdRKq0eiD/0esSqx+Zzf7IKXqrtm97Vsc1+TPX8etyMX4ePRKm723nzBCLgHP7CcMVndCiZqXYn&#10;ar0wCuIs4S2BjTQBwYE0emChvgqPCciykP8nlL8AAAD//wMAUEsBAi0AFAAGAAgAAAAhALaDOJL+&#10;AAAA4QEAABMAAAAAAAAAAAAAAAAAAAAAAFtDb250ZW50X1R5cGVzXS54bWxQSwECLQAUAAYACAAA&#10;ACEAOP0h/9YAAACUAQAACwAAAAAAAAAAAAAAAAAvAQAAX3JlbHMvLnJlbHNQSwECLQAUAAYACAAA&#10;ACEAtw63yBUCAAAsBAAADgAAAAAAAAAAAAAAAAAuAgAAZHJzL2Uyb0RvYy54bWxQSwECLQAUAAYA&#10;CAAAACEAbsRLzeAAAAAKAQAADwAAAAAAAAAAAAAAAABvBAAAZHJzL2Rvd25yZXYueG1sUEsFBgAA&#10;AAAEAAQA8wAAAHwFAAAAAA==&#10;" filled="f" stroked="f" strokeweight=".5pt">
                <v:textbox>
                  <w:txbxContent>
                    <w:p w14:paraId="050E085C" w14:textId="77777777" w:rsidR="00E742E4" w:rsidRDefault="00E742E4" w:rsidP="00E742E4">
                      <w:pPr>
                        <w:rPr>
                          <w:rFonts w:ascii="UnitPro-Bold" w:eastAsia="Times New Roman" w:hAnsi="UnitPro-Bold" w:cs="UnitPro-Bold"/>
                          <w:color w:val="1F497D" w:themeColor="text2"/>
                          <w:lang w:eastAsia="de-DE"/>
                        </w:rPr>
                      </w:pPr>
                      <w:r w:rsidRPr="00875996">
                        <w:rPr>
                          <w:rFonts w:ascii="UnitPro-Light" w:eastAsia="Times New Roman" w:hAnsi="UnitPro-Light" w:cs="UnitPro-Light"/>
                          <w:color w:val="1F497D" w:themeColor="text2"/>
                          <w:lang w:eastAsia="de-DE"/>
                        </w:rPr>
                        <w:t xml:space="preserve">Eltex </w:t>
                      </w:r>
                      <w:r w:rsidRPr="004769A0">
                        <w:rPr>
                          <w:rFonts w:ascii="UnitPro-Bold" w:eastAsia="Times New Roman" w:hAnsi="UnitPro-Bold" w:cs="UnitPro-Bold"/>
                          <w:color w:val="1F497D" w:themeColor="text2"/>
                          <w:lang w:eastAsia="de-DE"/>
                        </w:rPr>
                        <w:t>tubeBLOW</w:t>
                      </w:r>
                    </w:p>
                    <w:p w14:paraId="06635D8F" w14:textId="3128EF2A" w:rsidR="00E742E4" w:rsidRPr="001B79EE" w:rsidRDefault="00B57BA0" w:rsidP="00B57BA0">
                      <w:pPr>
                        <w:rPr>
                          <w:rFonts w:ascii="UnitPro-Light" w:hAnsi="UnitPro-Light" w:cs="UnitPro-Light"/>
                          <w:color w:val="1F497D" w:themeColor="text2"/>
                          <w:sz w:val="18"/>
                          <w:szCs w:val="18"/>
                        </w:rPr>
                      </w:pPr>
                      <w:r w:rsidRPr="00B57BA0">
                        <w:rPr>
                          <w:rFonts w:ascii="UnitPro-Light" w:hAnsi="UnitPro-Light" w:cs="UnitPro-Light"/>
                          <w:color w:val="1F497D" w:themeColor="text2"/>
                          <w:sz w:val="18"/>
                          <w:szCs w:val="18"/>
                        </w:rPr>
                        <w:t>Discharge inside pipe systems</w:t>
                      </w:r>
                    </w:p>
                  </w:txbxContent>
                </v:textbox>
              </v:shape>
            </w:pict>
          </mc:Fallback>
        </mc:AlternateContent>
      </w:r>
      <w:r w:rsidR="00967F59">
        <w:rPr>
          <w:rFonts w:asciiTheme="majorHAnsi" w:hAnsiTheme="majorHAnsi"/>
          <w:noProof/>
          <w:color w:val="1F497D" w:themeColor="text2"/>
          <w:sz w:val="21"/>
          <w:szCs w:val="21"/>
        </w:rPr>
        <w:drawing>
          <wp:inline distT="0" distB="0" distL="0" distR="0" wp14:anchorId="03D1ED23" wp14:editId="258EC7B4">
            <wp:extent cx="1466850" cy="1466850"/>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66850" cy="1466850"/>
                    </a:xfrm>
                    <a:prstGeom prst="rect">
                      <a:avLst/>
                    </a:prstGeom>
                    <a:noFill/>
                    <a:ln>
                      <a:noFill/>
                    </a:ln>
                  </pic:spPr>
                </pic:pic>
              </a:graphicData>
            </a:graphic>
          </wp:inline>
        </w:drawing>
      </w:r>
    </w:p>
    <w:p w14:paraId="47B9E810" w14:textId="2798DA84" w:rsidR="00E742E4" w:rsidRDefault="00E742E4" w:rsidP="008E04D2">
      <w:pPr>
        <w:autoSpaceDE w:val="0"/>
        <w:autoSpaceDN w:val="0"/>
        <w:adjustRightInd w:val="0"/>
        <w:rPr>
          <w:rFonts w:asciiTheme="majorHAnsi" w:hAnsiTheme="majorHAnsi" w:cs="Arial"/>
          <w:color w:val="1F497D" w:themeColor="text2"/>
          <w:sz w:val="21"/>
          <w:szCs w:val="21"/>
        </w:rPr>
      </w:pPr>
    </w:p>
    <w:p w14:paraId="29C0A5FE" w14:textId="22C508B9" w:rsidR="00E742E4" w:rsidRDefault="00E742E4" w:rsidP="008E04D2">
      <w:pPr>
        <w:autoSpaceDE w:val="0"/>
        <w:autoSpaceDN w:val="0"/>
        <w:adjustRightInd w:val="0"/>
        <w:rPr>
          <w:rFonts w:asciiTheme="majorHAnsi" w:hAnsiTheme="majorHAnsi" w:cs="Arial"/>
          <w:color w:val="1F497D" w:themeColor="text2"/>
          <w:sz w:val="21"/>
          <w:szCs w:val="21"/>
        </w:rPr>
      </w:pPr>
      <w:r>
        <w:rPr>
          <w:rFonts w:ascii="UnitPro-Light" w:eastAsia="Times New Roman" w:hAnsi="UnitPro-Light" w:cs="UnitPro-Light"/>
          <w:noProof/>
          <w:color w:val="1F497D" w:themeColor="text2"/>
          <w:lang w:eastAsia="de-DE"/>
        </w:rPr>
        <mc:AlternateContent>
          <mc:Choice Requires="wps">
            <w:drawing>
              <wp:anchor distT="0" distB="0" distL="114300" distR="114300" simplePos="0" relativeHeight="251658241" behindDoc="0" locked="0" layoutInCell="1" allowOverlap="1" wp14:anchorId="77982CB2" wp14:editId="3AF05FE7">
                <wp:simplePos x="0" y="0"/>
                <wp:positionH relativeFrom="column">
                  <wp:posOffset>1809750</wp:posOffset>
                </wp:positionH>
                <wp:positionV relativeFrom="paragraph">
                  <wp:posOffset>94615</wp:posOffset>
                </wp:positionV>
                <wp:extent cx="2019300" cy="971550"/>
                <wp:effectExtent l="0" t="0" r="0" b="0"/>
                <wp:wrapNone/>
                <wp:docPr id="5" name="Textfeld 5"/>
                <wp:cNvGraphicFramePr/>
                <a:graphic xmlns:a="http://schemas.openxmlformats.org/drawingml/2006/main">
                  <a:graphicData uri="http://schemas.microsoft.com/office/word/2010/wordprocessingShape">
                    <wps:wsp>
                      <wps:cNvSpPr txBox="1"/>
                      <wps:spPr>
                        <a:xfrm>
                          <a:off x="0" y="0"/>
                          <a:ext cx="2019300" cy="971550"/>
                        </a:xfrm>
                        <a:prstGeom prst="rect">
                          <a:avLst/>
                        </a:prstGeom>
                        <a:noFill/>
                        <a:ln w="6350">
                          <a:noFill/>
                        </a:ln>
                      </wps:spPr>
                      <wps:txbx>
                        <w:txbxContent>
                          <w:p w14:paraId="4A43BC28" w14:textId="77777777" w:rsidR="00E742E4" w:rsidRDefault="00E742E4" w:rsidP="00E742E4">
                            <w:pPr>
                              <w:rPr>
                                <w:rFonts w:ascii="UnitPro-Bold" w:eastAsia="Times New Roman" w:hAnsi="UnitPro-Bold" w:cs="UnitPro-Bold"/>
                                <w:color w:val="1F497D" w:themeColor="text2"/>
                                <w:lang w:eastAsia="de-DE"/>
                              </w:rPr>
                            </w:pPr>
                            <w:r w:rsidRPr="00875996">
                              <w:rPr>
                                <w:rFonts w:ascii="UnitPro-Light" w:eastAsia="Times New Roman" w:hAnsi="UnitPro-Light" w:cs="UnitPro-Light"/>
                                <w:color w:val="1F497D" w:themeColor="text2"/>
                                <w:lang w:eastAsia="de-DE"/>
                              </w:rPr>
                              <w:t xml:space="preserve">Eltex </w:t>
                            </w:r>
                            <w:r w:rsidRPr="004769A0">
                              <w:rPr>
                                <w:rFonts w:ascii="UnitPro-Bold" w:eastAsia="Times New Roman" w:hAnsi="UnitPro-Bold" w:cs="UnitPro-Bold"/>
                                <w:color w:val="1F497D" w:themeColor="text2"/>
                                <w:lang w:eastAsia="de-DE"/>
                              </w:rPr>
                              <w:t>tubeBLOW</w:t>
                            </w:r>
                          </w:p>
                          <w:p w14:paraId="23962592" w14:textId="46A4D1A1" w:rsidR="00E742E4" w:rsidRPr="001B79EE" w:rsidRDefault="00E742E4" w:rsidP="00E742E4">
                            <w:pPr>
                              <w:rPr>
                                <w:rFonts w:ascii="UnitPro-Light" w:hAnsi="UnitPro-Light" w:cs="UnitPro-Light"/>
                                <w:color w:val="1F497D" w:themeColor="text2"/>
                                <w:sz w:val="18"/>
                                <w:szCs w:val="18"/>
                              </w:rPr>
                            </w:pPr>
                            <w:r>
                              <w:rPr>
                                <w:rFonts w:ascii="UnitPro-Light" w:hAnsi="UnitPro-Light" w:cs="UnitPro-Light"/>
                                <w:color w:val="1F497D" w:themeColor="text2"/>
                                <w:sz w:val="18"/>
                                <w:szCs w:val="18"/>
                              </w:rPr>
                              <w:t>Detail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7982CB2" id="Textfeld 5" o:spid="_x0000_s1027" type="#_x0000_t202" style="position:absolute;margin-left:142.5pt;margin-top:7.45pt;width:159pt;height:76.5pt;z-index:25165824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nZ4FwIAADMEAAAOAAAAZHJzL2Uyb0RvYy54bWysU01vGyEQvVfqf0Dc6107dlKvvI7cRK4q&#10;WUkkp8oZs+BdCRgK2Lvur+/A+qtpT1UvMDDDfLz3mN13WpG9cL4BU9LhIKdEGA5VY7Yl/f66/PSZ&#10;Eh+YqZgCI0p6EJ7ezz9+mLW2ECOoQVXCEUxifNHaktYh2CLLPK+FZn4AVhh0SnCaBTy6bVY51mJ2&#10;rbJRnt9mLbjKOuDCe7x97J10nvJLKXh4ltKLQFRJsbeQVpfWTVyz+YwVW8ds3fBjG+wfutCsMVj0&#10;nOqRBUZ2rvkjlW64Aw8yDDjoDKRsuEgz4DTD/N0065pZkWZBcLw9w+T/X1r+tF/bF0dC9wU6JDAC&#10;0lpfeLyM83TS6bhjpwT9COHhDJvoAuF4iZ1Pb3J0cfRN74aTScI1u7y2zoevAjSJRkkd0pLQYvuV&#10;D1gRQ08hsZiBZaNUokYZ0pb09gZT/ubBF8rgw0uv0QrdpiNNdTXHBqoDjuegZ95bvmywhxXz4YU5&#10;pBrbRvmGZ1ykAqwFR4uSGtzPv93HeGQAvZS0KJ2S+h875gQl6ptBbqbD8ThqLR3Gk7sRHty1Z3Pt&#10;MTv9AKjOIX4Uy5MZ44M6mdKBfkOVL2JVdDHDsXZJw8l8CL2g8ZdwsVikIFSXZWFl1pbH1BG7iPBr&#10;98acPdIQkMAnOImMFe/Y6GN71Be7ALJJVEWce1SP8KMyE4PHXxSlf31OUZe/Pv8FAAD//wMAUEsD&#10;BBQABgAIAAAAIQAqme9G4QAAAAoBAAAPAAAAZHJzL2Rvd25yZXYueG1sTI/BTsMwEETvSPyDtUjc&#10;qEOgIU3jVFWkCgnBoaUXbpt4m0SN7RC7beDrWU5w3JnR7Jt8NZlenGn0nbMK7mcRCLK1051tFOzf&#10;N3cpCB/QauydJQVf5GFVXF/lmGl3sVs670IjuMT6DBW0IQyZlL5uyaCfuYEsewc3Ggx8jo3UI164&#10;3PQyjqJEGuwsf2hxoLKl+rg7GQUv5eYNt1Vs0u++fH49rIfP/cdcqdubab0EEWgKf2H4xWd0KJip&#10;ciervegVxOmctwQ2HhcgOJBEDyxULCRPC5BFLv9PKH4AAAD//wMAUEsBAi0AFAAGAAgAAAAhALaD&#10;OJL+AAAA4QEAABMAAAAAAAAAAAAAAAAAAAAAAFtDb250ZW50X1R5cGVzXS54bWxQSwECLQAUAAYA&#10;CAAAACEAOP0h/9YAAACUAQAACwAAAAAAAAAAAAAAAAAvAQAAX3JlbHMvLnJlbHNQSwECLQAUAAYA&#10;CAAAACEATV52eBcCAAAzBAAADgAAAAAAAAAAAAAAAAAuAgAAZHJzL2Uyb0RvYy54bWxQSwECLQAU&#10;AAYACAAAACEAKpnvRuEAAAAKAQAADwAAAAAAAAAAAAAAAABxBAAAZHJzL2Rvd25yZXYueG1sUEsF&#10;BgAAAAAEAAQA8wAAAH8FAAAAAA==&#10;" filled="f" stroked="f" strokeweight=".5pt">
                <v:textbox>
                  <w:txbxContent>
                    <w:p w14:paraId="4A43BC28" w14:textId="77777777" w:rsidR="00E742E4" w:rsidRDefault="00E742E4" w:rsidP="00E742E4">
                      <w:pPr>
                        <w:rPr>
                          <w:rFonts w:ascii="UnitPro-Bold" w:eastAsia="Times New Roman" w:hAnsi="UnitPro-Bold" w:cs="UnitPro-Bold"/>
                          <w:color w:val="1F497D" w:themeColor="text2"/>
                          <w:lang w:eastAsia="de-DE"/>
                        </w:rPr>
                      </w:pPr>
                      <w:r w:rsidRPr="00875996">
                        <w:rPr>
                          <w:rFonts w:ascii="UnitPro-Light" w:eastAsia="Times New Roman" w:hAnsi="UnitPro-Light" w:cs="UnitPro-Light"/>
                          <w:color w:val="1F497D" w:themeColor="text2"/>
                          <w:lang w:eastAsia="de-DE"/>
                        </w:rPr>
                        <w:t xml:space="preserve">Eltex </w:t>
                      </w:r>
                      <w:r w:rsidRPr="004769A0">
                        <w:rPr>
                          <w:rFonts w:ascii="UnitPro-Bold" w:eastAsia="Times New Roman" w:hAnsi="UnitPro-Bold" w:cs="UnitPro-Bold"/>
                          <w:color w:val="1F497D" w:themeColor="text2"/>
                          <w:lang w:eastAsia="de-DE"/>
                        </w:rPr>
                        <w:t>tubeBLOW</w:t>
                      </w:r>
                    </w:p>
                    <w:p w14:paraId="23962592" w14:textId="46A4D1A1" w:rsidR="00E742E4" w:rsidRPr="001B79EE" w:rsidRDefault="00E742E4" w:rsidP="00E742E4">
                      <w:pPr>
                        <w:rPr>
                          <w:rFonts w:ascii="UnitPro-Light" w:hAnsi="UnitPro-Light" w:cs="UnitPro-Light"/>
                          <w:color w:val="1F497D" w:themeColor="text2"/>
                          <w:sz w:val="18"/>
                          <w:szCs w:val="18"/>
                        </w:rPr>
                      </w:pPr>
                      <w:r>
                        <w:rPr>
                          <w:rFonts w:ascii="UnitPro-Light" w:hAnsi="UnitPro-Light" w:cs="UnitPro-Light"/>
                          <w:color w:val="1F497D" w:themeColor="text2"/>
                          <w:sz w:val="18"/>
                          <w:szCs w:val="18"/>
                        </w:rPr>
                        <w:t>Detail</w:t>
                      </w:r>
                    </w:p>
                  </w:txbxContent>
                </v:textbox>
              </v:shape>
            </w:pict>
          </mc:Fallback>
        </mc:AlternateContent>
      </w:r>
      <w:r>
        <w:rPr>
          <w:rFonts w:asciiTheme="majorHAnsi" w:hAnsiTheme="majorHAnsi"/>
          <w:noProof/>
          <w:color w:val="1F497D" w:themeColor="text2"/>
          <w:sz w:val="21"/>
          <w:szCs w:val="21"/>
        </w:rPr>
        <w:drawing>
          <wp:inline distT="0" distB="0" distL="0" distR="0" wp14:anchorId="263C91C8" wp14:editId="64806358">
            <wp:extent cx="1466850" cy="146685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66850" cy="1466850"/>
                    </a:xfrm>
                    <a:prstGeom prst="rect">
                      <a:avLst/>
                    </a:prstGeom>
                    <a:noFill/>
                    <a:ln>
                      <a:noFill/>
                    </a:ln>
                  </pic:spPr>
                </pic:pic>
              </a:graphicData>
            </a:graphic>
          </wp:inline>
        </w:drawing>
      </w:r>
    </w:p>
    <w:p w14:paraId="3E14CDAF" w14:textId="0C29D3EB" w:rsidR="00360AD3" w:rsidRDefault="00360AD3" w:rsidP="008E04D2">
      <w:pPr>
        <w:autoSpaceDE w:val="0"/>
        <w:autoSpaceDN w:val="0"/>
        <w:adjustRightInd w:val="0"/>
        <w:rPr>
          <w:rFonts w:asciiTheme="majorHAnsi" w:hAnsiTheme="majorHAnsi" w:cs="Arial"/>
          <w:color w:val="1F497D" w:themeColor="text2"/>
          <w:sz w:val="21"/>
          <w:szCs w:val="21"/>
        </w:rPr>
      </w:pPr>
    </w:p>
    <w:p w14:paraId="068E4252" w14:textId="7E330E9E" w:rsidR="00360AD3" w:rsidRDefault="00360AD3" w:rsidP="008E04D2">
      <w:pPr>
        <w:autoSpaceDE w:val="0"/>
        <w:autoSpaceDN w:val="0"/>
        <w:adjustRightInd w:val="0"/>
        <w:rPr>
          <w:rFonts w:asciiTheme="majorHAnsi" w:hAnsiTheme="majorHAnsi" w:cs="Arial"/>
          <w:color w:val="1F497D" w:themeColor="text2"/>
          <w:sz w:val="21"/>
          <w:szCs w:val="21"/>
        </w:rPr>
      </w:pPr>
    </w:p>
    <w:p w14:paraId="116171AF" w14:textId="07C4CB66" w:rsidR="00360AD3" w:rsidRDefault="00360AD3" w:rsidP="008E04D2">
      <w:pPr>
        <w:autoSpaceDE w:val="0"/>
        <w:autoSpaceDN w:val="0"/>
        <w:adjustRightInd w:val="0"/>
        <w:rPr>
          <w:rFonts w:asciiTheme="majorHAnsi" w:hAnsiTheme="majorHAnsi" w:cs="Arial"/>
          <w:color w:val="1F497D" w:themeColor="text2"/>
          <w:sz w:val="21"/>
          <w:szCs w:val="21"/>
        </w:rPr>
      </w:pPr>
      <w:r>
        <w:rPr>
          <w:rFonts w:ascii="UnitPro-Light" w:eastAsia="Times New Roman" w:hAnsi="UnitPro-Light" w:cs="UnitPro-Light"/>
          <w:noProof/>
          <w:color w:val="1F497D" w:themeColor="text2"/>
          <w:lang w:eastAsia="de-DE"/>
        </w:rPr>
        <mc:AlternateContent>
          <mc:Choice Requires="wps">
            <w:drawing>
              <wp:anchor distT="0" distB="0" distL="114300" distR="114300" simplePos="0" relativeHeight="251658242" behindDoc="0" locked="0" layoutInCell="1" allowOverlap="1" wp14:anchorId="79A5FDAF" wp14:editId="36FA3600">
                <wp:simplePos x="0" y="0"/>
                <wp:positionH relativeFrom="column">
                  <wp:posOffset>1809750</wp:posOffset>
                </wp:positionH>
                <wp:positionV relativeFrom="paragraph">
                  <wp:posOffset>132715</wp:posOffset>
                </wp:positionV>
                <wp:extent cx="2019300" cy="971550"/>
                <wp:effectExtent l="0" t="0" r="0" b="0"/>
                <wp:wrapNone/>
                <wp:docPr id="9" name="Textfeld 9"/>
                <wp:cNvGraphicFramePr/>
                <a:graphic xmlns:a="http://schemas.openxmlformats.org/drawingml/2006/main">
                  <a:graphicData uri="http://schemas.microsoft.com/office/word/2010/wordprocessingShape">
                    <wps:wsp>
                      <wps:cNvSpPr txBox="1"/>
                      <wps:spPr>
                        <a:xfrm>
                          <a:off x="0" y="0"/>
                          <a:ext cx="2019300" cy="971550"/>
                        </a:xfrm>
                        <a:prstGeom prst="rect">
                          <a:avLst/>
                        </a:prstGeom>
                        <a:noFill/>
                        <a:ln w="6350">
                          <a:noFill/>
                        </a:ln>
                      </wps:spPr>
                      <wps:txbx>
                        <w:txbxContent>
                          <w:p w14:paraId="6BB2DB50" w14:textId="7983DA0E" w:rsidR="00360AD3" w:rsidRPr="00360AD3" w:rsidRDefault="00360AD3" w:rsidP="00360AD3">
                            <w:pPr>
                              <w:rPr>
                                <w:rFonts w:ascii="UnitPro-Bold" w:eastAsia="Times New Roman" w:hAnsi="UnitPro-Bold" w:cs="UnitPro-Bold"/>
                                <w:color w:val="1F497D" w:themeColor="text2"/>
                                <w:lang w:val="en-US" w:eastAsia="de-DE"/>
                              </w:rPr>
                            </w:pPr>
                            <w:r w:rsidRPr="00360AD3">
                              <w:rPr>
                                <w:rFonts w:ascii="UnitPro-Light" w:eastAsia="Times New Roman" w:hAnsi="UnitPro-Light" w:cs="UnitPro-Light"/>
                                <w:color w:val="1F497D" w:themeColor="text2"/>
                                <w:lang w:val="en-US" w:eastAsia="de-DE"/>
                              </w:rPr>
                              <w:t xml:space="preserve">Eltex </w:t>
                            </w:r>
                            <w:r w:rsidRPr="00360AD3">
                              <w:rPr>
                                <w:rFonts w:ascii="UnitPro-Bold" w:eastAsia="Times New Roman" w:hAnsi="UnitPro-Bold" w:cs="UnitPro-Bold"/>
                                <w:color w:val="1F497D" w:themeColor="text2"/>
                                <w:lang w:val="en-US" w:eastAsia="de-DE"/>
                              </w:rPr>
                              <w:t>Static Combi Cleaner S</w:t>
                            </w:r>
                            <w:r>
                              <w:rPr>
                                <w:rFonts w:ascii="UnitPro-Bold" w:eastAsia="Times New Roman" w:hAnsi="UnitPro-Bold" w:cs="UnitPro-Bold"/>
                                <w:color w:val="1F497D" w:themeColor="text2"/>
                                <w:lang w:val="en-US" w:eastAsia="de-DE"/>
                              </w:rPr>
                              <w:t>CC-</w:t>
                            </w:r>
                            <w:r w:rsidR="00564583">
                              <w:rPr>
                                <w:rFonts w:ascii="UnitPro-Bold" w:eastAsia="Times New Roman" w:hAnsi="UnitPro-Bold" w:cs="UnitPro-Bold"/>
                                <w:color w:val="1F497D" w:themeColor="text2"/>
                                <w:lang w:val="en-US" w:eastAsia="de-DE"/>
                              </w:rPr>
                              <w:t>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9A5FDAF" id="Textfeld 9" o:spid="_x0000_s1028" type="#_x0000_t202" style="position:absolute;margin-left:142.5pt;margin-top:10.45pt;width:159pt;height:76.5pt;z-index:25165824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tfcGQIAADMEAAAOAAAAZHJzL2Uyb0RvYy54bWysU01vGyEQvVfqf0Dc6107dlKvvI7cRK4q&#10;WUkkp8oZs+BFYhkK2Lvur+/A+qtpT1UvMDDDfLz3mN13jSZ74bwCU9LhIKdEGA6VMtuSfn9dfvpM&#10;iQ/MVEyDESU9CE/v5x8/zFpbiBHUoCvhCCYxvmhtSesQbJFlnteiYX4AVhh0SnANC3h026xyrMXs&#10;jc5GeX6bteAq64AL7/H2sXfSecovpeDhWUovAtElxd5CWl1aN3HN5jNWbB2zteLHNtg/dNEwZbDo&#10;OdUjC4zsnPojVaO4Aw8yDDg0GUipuEgz4DTD/N0065pZkWZBcLw9w+T/X1r+tF/bF0dC9wU6JDAC&#10;0lpfeLyM83TSNXHHTgn6EcLDGTbRBcLxEjuf3uTo4uib3g0nk4RrdnltnQ9fBTQkGiV1SEtCi+1X&#10;PmBFDD2FxGIGlkrrRI02pC3p7Q2m/M2DL7TBh5deoxW6TUdUhS2d5thAdcDxHPTMe8uXCntYMR9e&#10;mEOqsW2Ub3jGRWrAWnC0KKnB/fzbfYxHBtBLSYvSKan/sWNOUKK/GeRmOhyPo9bSYTy5G+HBXXs2&#10;1x6zax4A1TnEj2J5MmN80CdTOmjeUOWLWBVdzHCsXdJwMh9CL2j8JVwsFikI1WVZWJm15TF1xC4i&#10;/Nq9MWePNAQk8AlOImPFOzb62B71xS6AVImqiHOP6hF+VGZi8PiLovSvzynq8tfnvwAAAP//AwBQ&#10;SwMEFAAGAAgAAAAhAF0Q8x/hAAAACgEAAA8AAABkcnMvZG93bnJldi54bWxMj0FPwzAMhe9I/IfI&#10;SNxYQqeNrjSdpkoTEoLDxi7c3MZrK5qkNNlW+PWYE9xsv6fn7+XryfbiTGPovNNwP1MgyNXedK7R&#10;cHjb3qUgQkRnsPeONHxRgHVxfZVjZvzF7ei8j43gEBcy1NDGOGRShroli2HmB3KsHf1oMfI6NtKM&#10;eOFw28tEqaW02Dn+0OJAZUv1x/5kNTyX21fcVYlNv/vy6eW4GT4P7wutb2+mzSOISFP8M8MvPqND&#10;wUyVPzkTRK8hSRfcJfKgViDYsFRzPlTsfJivQBa5/F+h+AEAAP//AwBQSwECLQAUAAYACAAAACEA&#10;toM4kv4AAADhAQAAEwAAAAAAAAAAAAAAAAAAAAAAW0NvbnRlbnRfVHlwZXNdLnhtbFBLAQItABQA&#10;BgAIAAAAIQA4/SH/1gAAAJQBAAALAAAAAAAAAAAAAAAAAC8BAABfcmVscy8ucmVsc1BLAQItABQA&#10;BgAIAAAAIQCNjtfcGQIAADMEAAAOAAAAAAAAAAAAAAAAAC4CAABkcnMvZTJvRG9jLnhtbFBLAQIt&#10;ABQABgAIAAAAIQBdEPMf4QAAAAoBAAAPAAAAAAAAAAAAAAAAAHMEAABkcnMvZG93bnJldi54bWxQ&#10;SwUGAAAAAAQABADzAAAAgQUAAAAA&#10;" filled="f" stroked="f" strokeweight=".5pt">
                <v:textbox>
                  <w:txbxContent>
                    <w:p w14:paraId="6BB2DB50" w14:textId="7983DA0E" w:rsidR="00360AD3" w:rsidRPr="00360AD3" w:rsidRDefault="00360AD3" w:rsidP="00360AD3">
                      <w:pPr>
                        <w:rPr>
                          <w:rFonts w:ascii="UnitPro-Bold" w:eastAsia="Times New Roman" w:hAnsi="UnitPro-Bold" w:cs="UnitPro-Bold"/>
                          <w:color w:val="1F497D" w:themeColor="text2"/>
                          <w:lang w:val="en-US" w:eastAsia="de-DE"/>
                        </w:rPr>
                      </w:pPr>
                      <w:r w:rsidRPr="00360AD3">
                        <w:rPr>
                          <w:rFonts w:ascii="UnitPro-Light" w:eastAsia="Times New Roman" w:hAnsi="UnitPro-Light" w:cs="UnitPro-Light"/>
                          <w:color w:val="1F497D" w:themeColor="text2"/>
                          <w:lang w:val="en-US" w:eastAsia="de-DE"/>
                        </w:rPr>
                        <w:t xml:space="preserve">Eltex </w:t>
                      </w:r>
                      <w:r w:rsidRPr="00360AD3">
                        <w:rPr>
                          <w:rFonts w:ascii="UnitPro-Bold" w:eastAsia="Times New Roman" w:hAnsi="UnitPro-Bold" w:cs="UnitPro-Bold"/>
                          <w:color w:val="1F497D" w:themeColor="text2"/>
                          <w:lang w:val="en-US" w:eastAsia="de-DE"/>
                        </w:rPr>
                        <w:t>Static Combi Cleaner S</w:t>
                      </w:r>
                      <w:r>
                        <w:rPr>
                          <w:rFonts w:ascii="UnitPro-Bold" w:eastAsia="Times New Roman" w:hAnsi="UnitPro-Bold" w:cs="UnitPro-Bold"/>
                          <w:color w:val="1F497D" w:themeColor="text2"/>
                          <w:lang w:val="en-US" w:eastAsia="de-DE"/>
                        </w:rPr>
                        <w:t>CC-</w:t>
                      </w:r>
                      <w:r w:rsidR="00564583">
                        <w:rPr>
                          <w:rFonts w:ascii="UnitPro-Bold" w:eastAsia="Times New Roman" w:hAnsi="UnitPro-Bold" w:cs="UnitPro-Bold"/>
                          <w:color w:val="1F497D" w:themeColor="text2"/>
                          <w:lang w:val="en-US" w:eastAsia="de-DE"/>
                        </w:rPr>
                        <w:t>P</w:t>
                      </w:r>
                    </w:p>
                  </w:txbxContent>
                </v:textbox>
              </v:shape>
            </w:pict>
          </mc:Fallback>
        </mc:AlternateContent>
      </w:r>
      <w:r>
        <w:rPr>
          <w:rFonts w:asciiTheme="majorHAnsi" w:hAnsiTheme="majorHAnsi" w:cs="Arial"/>
          <w:noProof/>
          <w:color w:val="1F497D" w:themeColor="text2"/>
          <w:sz w:val="21"/>
          <w:szCs w:val="21"/>
        </w:rPr>
        <w:drawing>
          <wp:inline distT="0" distB="0" distL="0" distR="0" wp14:anchorId="5281C6A5" wp14:editId="00063BFA">
            <wp:extent cx="1495425" cy="1495425"/>
            <wp:effectExtent l="0" t="0" r="9525" b="952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495425" cy="1495425"/>
                    </a:xfrm>
                    <a:prstGeom prst="rect">
                      <a:avLst/>
                    </a:prstGeom>
                    <a:noFill/>
                    <a:ln>
                      <a:noFill/>
                    </a:ln>
                  </pic:spPr>
                </pic:pic>
              </a:graphicData>
            </a:graphic>
          </wp:inline>
        </w:drawing>
      </w:r>
    </w:p>
    <w:p w14:paraId="11A89FBE" w14:textId="77777777" w:rsidR="00564583" w:rsidRDefault="00564583" w:rsidP="008E04D2">
      <w:pPr>
        <w:autoSpaceDE w:val="0"/>
        <w:autoSpaceDN w:val="0"/>
        <w:adjustRightInd w:val="0"/>
        <w:rPr>
          <w:rFonts w:asciiTheme="majorHAnsi" w:hAnsiTheme="majorHAnsi" w:cs="Arial"/>
          <w:color w:val="1F497D" w:themeColor="text2"/>
          <w:sz w:val="21"/>
          <w:szCs w:val="21"/>
        </w:rPr>
      </w:pPr>
    </w:p>
    <w:p w14:paraId="11D4EE22" w14:textId="7B2EDE23" w:rsidR="00564583" w:rsidRPr="004567DF" w:rsidRDefault="00564583" w:rsidP="008E04D2">
      <w:pPr>
        <w:autoSpaceDE w:val="0"/>
        <w:autoSpaceDN w:val="0"/>
        <w:adjustRightInd w:val="0"/>
        <w:rPr>
          <w:rFonts w:asciiTheme="majorHAnsi" w:hAnsiTheme="majorHAnsi" w:cs="Arial"/>
          <w:color w:val="1F497D" w:themeColor="text2"/>
          <w:sz w:val="21"/>
          <w:szCs w:val="21"/>
        </w:rPr>
      </w:pPr>
      <w:r>
        <w:rPr>
          <w:rFonts w:ascii="UnitPro-Light" w:eastAsia="Times New Roman" w:hAnsi="UnitPro-Light" w:cs="UnitPro-Light"/>
          <w:noProof/>
          <w:color w:val="1F497D" w:themeColor="text2"/>
          <w:lang w:eastAsia="de-DE"/>
        </w:rPr>
        <mc:AlternateContent>
          <mc:Choice Requires="wps">
            <w:drawing>
              <wp:anchor distT="0" distB="0" distL="114300" distR="114300" simplePos="0" relativeHeight="251658243" behindDoc="0" locked="0" layoutInCell="1" allowOverlap="1" wp14:anchorId="500CD375" wp14:editId="10C7D2F3">
                <wp:simplePos x="0" y="0"/>
                <wp:positionH relativeFrom="column">
                  <wp:posOffset>1857375</wp:posOffset>
                </wp:positionH>
                <wp:positionV relativeFrom="paragraph">
                  <wp:posOffset>94615</wp:posOffset>
                </wp:positionV>
                <wp:extent cx="2019300" cy="971550"/>
                <wp:effectExtent l="0" t="0" r="0" b="0"/>
                <wp:wrapNone/>
                <wp:docPr id="11" name="Textfeld 11"/>
                <wp:cNvGraphicFramePr/>
                <a:graphic xmlns:a="http://schemas.openxmlformats.org/drawingml/2006/main">
                  <a:graphicData uri="http://schemas.microsoft.com/office/word/2010/wordprocessingShape">
                    <wps:wsp>
                      <wps:cNvSpPr txBox="1"/>
                      <wps:spPr>
                        <a:xfrm>
                          <a:off x="0" y="0"/>
                          <a:ext cx="2019300" cy="971550"/>
                        </a:xfrm>
                        <a:prstGeom prst="rect">
                          <a:avLst/>
                        </a:prstGeom>
                        <a:noFill/>
                        <a:ln w="6350">
                          <a:noFill/>
                        </a:ln>
                      </wps:spPr>
                      <wps:txbx>
                        <w:txbxContent>
                          <w:p w14:paraId="048B7B41" w14:textId="2A7063EE" w:rsidR="00564583" w:rsidRPr="00360AD3" w:rsidRDefault="00564583" w:rsidP="00564583">
                            <w:pPr>
                              <w:rPr>
                                <w:rFonts w:ascii="UnitPro-Bold" w:eastAsia="Times New Roman" w:hAnsi="UnitPro-Bold" w:cs="UnitPro-Bold"/>
                                <w:color w:val="1F497D" w:themeColor="text2"/>
                                <w:lang w:val="en-US" w:eastAsia="de-DE"/>
                              </w:rPr>
                            </w:pPr>
                            <w:r w:rsidRPr="00360AD3">
                              <w:rPr>
                                <w:rFonts w:ascii="UnitPro-Light" w:eastAsia="Times New Roman" w:hAnsi="UnitPro-Light" w:cs="UnitPro-Light"/>
                                <w:color w:val="1F497D" w:themeColor="text2"/>
                                <w:lang w:val="en-US" w:eastAsia="de-DE"/>
                              </w:rPr>
                              <w:t xml:space="preserve">Eltex </w:t>
                            </w:r>
                            <w:r w:rsidRPr="00360AD3">
                              <w:rPr>
                                <w:rFonts w:ascii="UnitPro-Bold" w:eastAsia="Times New Roman" w:hAnsi="UnitPro-Bold" w:cs="UnitPro-Bold"/>
                                <w:color w:val="1F497D" w:themeColor="text2"/>
                                <w:lang w:val="en-US" w:eastAsia="de-DE"/>
                              </w:rPr>
                              <w:t>Static Combi Cleaner S</w:t>
                            </w:r>
                            <w:r>
                              <w:rPr>
                                <w:rFonts w:ascii="UnitPro-Bold" w:eastAsia="Times New Roman" w:hAnsi="UnitPro-Bold" w:cs="UnitPro-Bold"/>
                                <w:color w:val="1F497D" w:themeColor="text2"/>
                                <w:lang w:val="en-US" w:eastAsia="de-DE"/>
                              </w:rPr>
                              <w:t>CC-C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00CD375" id="Textfeld 11" o:spid="_x0000_s1029" type="#_x0000_t202" style="position:absolute;margin-left:146.25pt;margin-top:7.45pt;width:159pt;height:76.5pt;z-index:25165824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JgJGQIAADMEAAAOAAAAZHJzL2Uyb0RvYy54bWysU9tuGyEQfa/Uf0C8x+trUq+8jtxEripZ&#10;SSSnyjNmwYvEMhSwd92v78D61rRPVV5gYIa5nHOY3be1JnvhvAJT0EGvT4kwHEpltgX98bq8+UKJ&#10;D8yUTIMRBT0IT+/nnz/NGpuLIVSgS+EIJjE+b2xBqxBsnmWeV6JmvgdWGHRKcDULeHTbrHSswey1&#10;zob9/m3WgCutAy68x9vHzknnKb+UgodnKb0IRBcUewtpdWndxDWbz1i+dcxWih/bYP/RRc2UwaLn&#10;VI8sMLJz6q9UteIOPMjQ41BnIKXiIs2A0wz676ZZV8yKNAuC4+0ZJv9xafnTfm1fHAntV2iRwAhI&#10;Y33u8TLO00pXxx07JehHCA9n2EQbCMdL7Hw66qOLo296N5hMEq7Z5bV1PnwTUJNoFNQhLQkttl/5&#10;gBUx9BQSixlYKq0TNdqQpqC3I0z5hwdfaIMPL71GK7SblqiyoKPTHBsoDzieg455b/lSYQ8r5sML&#10;c0g1to3yDc+4SA1YC44WJRW4X/+6j/HIAHopaVA6BfU/d8wJSvR3g9xMB+Nx1Fo6jCd3Qzy4a8/m&#10;2mN29QOgOgf4USxPZowP+mRKB/UbqnwRq6KLGY61CxpO5kPoBI2/hIvFIgWhuiwLK7O2PKaO2EWE&#10;X9s35uyRhoAEPsFJZCx/x0YX26G+2AWQKlEVce5QPcKPykwMHn9RlP71OUVd/vr8NwAAAP//AwBQ&#10;SwMEFAAGAAgAAAAhAEVUzFXhAAAACgEAAA8AAABkcnMvZG93bnJldi54bWxMj8FOwzAQRO9I/IO1&#10;lbhRpxENTYhTVZEqJASHll64OfE2iRqvQ+y2ga9nOcFxZ55mZ/L1ZHtxwdF3jhQs5hEIpNqZjhoF&#10;h/ft/QqED5qM7h2hgi/0sC5ub3KdGXelHV72oREcQj7TCtoQhkxKX7dotZ+7AYm9oxutDnyOjTSj&#10;vnK47WUcRYm0uiP+0OoByxbr0/5sFbyU2ze9q2K7+u7L59fjZvg8fCyVuptNmycQAafwB8Nvfa4O&#10;BXeq3JmMF72COI2XjLLxkIJgIFlELFQsJI8pyCKX/ycUPwAAAP//AwBQSwECLQAUAAYACAAAACEA&#10;toM4kv4AAADhAQAAEwAAAAAAAAAAAAAAAAAAAAAAW0NvbnRlbnRfVHlwZXNdLnhtbFBLAQItABQA&#10;BgAIAAAAIQA4/SH/1gAAAJQBAAALAAAAAAAAAAAAAAAAAC8BAABfcmVscy8ucmVsc1BLAQItABQA&#10;BgAIAAAAIQDyPJgJGQIAADMEAAAOAAAAAAAAAAAAAAAAAC4CAABkcnMvZTJvRG9jLnhtbFBLAQIt&#10;ABQABgAIAAAAIQBFVMxV4QAAAAoBAAAPAAAAAAAAAAAAAAAAAHMEAABkcnMvZG93bnJldi54bWxQ&#10;SwUGAAAAAAQABADzAAAAgQUAAAAA&#10;" filled="f" stroked="f" strokeweight=".5pt">
                <v:textbox>
                  <w:txbxContent>
                    <w:p w14:paraId="048B7B41" w14:textId="2A7063EE" w:rsidR="00564583" w:rsidRPr="00360AD3" w:rsidRDefault="00564583" w:rsidP="00564583">
                      <w:pPr>
                        <w:rPr>
                          <w:rFonts w:ascii="UnitPro-Bold" w:eastAsia="Times New Roman" w:hAnsi="UnitPro-Bold" w:cs="UnitPro-Bold"/>
                          <w:color w:val="1F497D" w:themeColor="text2"/>
                          <w:lang w:val="en-US" w:eastAsia="de-DE"/>
                        </w:rPr>
                      </w:pPr>
                      <w:r w:rsidRPr="00360AD3">
                        <w:rPr>
                          <w:rFonts w:ascii="UnitPro-Light" w:eastAsia="Times New Roman" w:hAnsi="UnitPro-Light" w:cs="UnitPro-Light"/>
                          <w:color w:val="1F497D" w:themeColor="text2"/>
                          <w:lang w:val="en-US" w:eastAsia="de-DE"/>
                        </w:rPr>
                        <w:t xml:space="preserve">Eltex </w:t>
                      </w:r>
                      <w:r w:rsidRPr="00360AD3">
                        <w:rPr>
                          <w:rFonts w:ascii="UnitPro-Bold" w:eastAsia="Times New Roman" w:hAnsi="UnitPro-Bold" w:cs="UnitPro-Bold"/>
                          <w:color w:val="1F497D" w:themeColor="text2"/>
                          <w:lang w:val="en-US" w:eastAsia="de-DE"/>
                        </w:rPr>
                        <w:t>Static Combi Cleaner S</w:t>
                      </w:r>
                      <w:r>
                        <w:rPr>
                          <w:rFonts w:ascii="UnitPro-Bold" w:eastAsia="Times New Roman" w:hAnsi="UnitPro-Bold" w:cs="UnitPro-Bold"/>
                          <w:color w:val="1F497D" w:themeColor="text2"/>
                          <w:lang w:val="en-US" w:eastAsia="de-DE"/>
                        </w:rPr>
                        <w:t>CC-C</w:t>
                      </w:r>
                    </w:p>
                  </w:txbxContent>
                </v:textbox>
              </v:shape>
            </w:pict>
          </mc:Fallback>
        </mc:AlternateContent>
      </w:r>
      <w:r>
        <w:rPr>
          <w:rFonts w:asciiTheme="majorHAnsi" w:hAnsiTheme="majorHAnsi" w:cs="Arial"/>
          <w:noProof/>
          <w:color w:val="1F497D" w:themeColor="text2"/>
          <w:sz w:val="21"/>
          <w:szCs w:val="21"/>
        </w:rPr>
        <w:drawing>
          <wp:inline distT="0" distB="0" distL="0" distR="0" wp14:anchorId="5B63DFDB" wp14:editId="5C03BCEB">
            <wp:extent cx="1524000" cy="1219200"/>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24000" cy="1219200"/>
                    </a:xfrm>
                    <a:prstGeom prst="rect">
                      <a:avLst/>
                    </a:prstGeom>
                    <a:noFill/>
                    <a:ln>
                      <a:noFill/>
                    </a:ln>
                  </pic:spPr>
                </pic:pic>
              </a:graphicData>
            </a:graphic>
          </wp:inline>
        </w:drawing>
      </w:r>
    </w:p>
    <w:sectPr w:rsidR="00564583" w:rsidRPr="004567DF" w:rsidSect="00FF28FC">
      <w:headerReference w:type="even" r:id="rId16"/>
      <w:headerReference w:type="default" r:id="rId17"/>
      <w:footerReference w:type="even" r:id="rId18"/>
      <w:footerReference w:type="default" r:id="rId19"/>
      <w:headerReference w:type="first" r:id="rId20"/>
      <w:footerReference w:type="first" r:id="rId21"/>
      <w:pgSz w:w="11906" w:h="16838"/>
      <w:pgMar w:top="3584" w:right="849" w:bottom="1134" w:left="1418" w:header="709" w:footer="70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49FEE5" w14:textId="77777777" w:rsidR="00111563" w:rsidRDefault="00111563">
      <w:r>
        <w:separator/>
      </w:r>
    </w:p>
  </w:endnote>
  <w:endnote w:type="continuationSeparator" w:id="0">
    <w:p w14:paraId="5E75B774" w14:textId="77777777" w:rsidR="00111563" w:rsidRDefault="00111563">
      <w:r>
        <w:continuationSeparator/>
      </w:r>
    </w:p>
  </w:endnote>
  <w:endnote w:type="continuationNotice" w:id="1">
    <w:p w14:paraId="0F20F9B8" w14:textId="77777777" w:rsidR="00111563" w:rsidRDefault="0011156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Lucida Grande">
    <w:charset w:val="00"/>
    <w:family w:val="swiss"/>
    <w:pitch w:val="variable"/>
    <w:sig w:usb0="E1000AEF" w:usb1="5000A1FF" w:usb2="00000000" w:usb3="00000000" w:csb0="000001BF" w:csb1="00000000"/>
  </w:font>
  <w:font w:name="UnitPro-Bold">
    <w:altName w:val="Calibri"/>
    <w:panose1 w:val="020B0804030101020102"/>
    <w:charset w:val="00"/>
    <w:family w:val="swiss"/>
    <w:notTrueType/>
    <w:pitch w:val="variable"/>
    <w:sig w:usb0="A00002FF" w:usb1="5000207B" w:usb2="00000008" w:usb3="00000000" w:csb0="0000009F" w:csb1="00000000"/>
  </w:font>
  <w:font w:name="UnitPro-Light">
    <w:panose1 w:val="020B0504030101020102"/>
    <w:charset w:val="00"/>
    <w:family w:val="swiss"/>
    <w:notTrueType/>
    <w:pitch w:val="variable"/>
    <w:sig w:usb0="A00002FF" w:usb1="5000207B" w:usb2="00000008" w:usb3="00000000" w:csb0="0000009F" w:csb1="00000000"/>
  </w:font>
  <w:font w:name="UnitOT">
    <w:panose1 w:val="020B0504030101020102"/>
    <w:charset w:val="00"/>
    <w:family w:val="swiss"/>
    <w:notTrueType/>
    <w:pitch w:val="variable"/>
    <w:sig w:usb0="800000EF" w:usb1="4000207B"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028648" w14:textId="77777777" w:rsidR="00F1038D" w:rsidRDefault="00F1038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2FB47A" w14:textId="77777777" w:rsidR="00F1038D" w:rsidRDefault="00F1038D">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DA25C7" w14:textId="77777777" w:rsidR="00F1038D" w:rsidRDefault="00F1038D">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A4A6AF" w14:textId="77777777" w:rsidR="00111563" w:rsidRDefault="00111563">
      <w:r>
        <w:separator/>
      </w:r>
    </w:p>
  </w:footnote>
  <w:footnote w:type="continuationSeparator" w:id="0">
    <w:p w14:paraId="0012E076" w14:textId="77777777" w:rsidR="00111563" w:rsidRDefault="00111563">
      <w:r>
        <w:continuationSeparator/>
      </w:r>
    </w:p>
  </w:footnote>
  <w:footnote w:type="continuationNotice" w:id="1">
    <w:p w14:paraId="14F5C640" w14:textId="77777777" w:rsidR="00111563" w:rsidRDefault="0011156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C53C70" w14:textId="77777777" w:rsidR="00F1038D" w:rsidRDefault="00F1038D">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DDE7BE" w14:textId="65D786B0" w:rsidR="005D0AC5" w:rsidRDefault="00F1038D">
    <w:pPr>
      <w:pStyle w:val="Kopfzeile"/>
      <w:rPr>
        <w:noProof/>
        <w:lang w:eastAsia="de-DE"/>
      </w:rPr>
    </w:pPr>
    <w:r>
      <w:rPr>
        <w:noProof/>
        <w:lang w:eastAsia="de-DE"/>
      </w:rPr>
      <w:drawing>
        <wp:anchor distT="0" distB="0" distL="114300" distR="114300" simplePos="0" relativeHeight="251658240" behindDoc="1" locked="0" layoutInCell="1" allowOverlap="1" wp14:anchorId="7BCDB4C1" wp14:editId="5FF2F821">
          <wp:simplePos x="0" y="0"/>
          <wp:positionH relativeFrom="column">
            <wp:posOffset>-905721</wp:posOffset>
          </wp:positionH>
          <wp:positionV relativeFrom="paragraph">
            <wp:posOffset>-448734</wp:posOffset>
          </wp:positionV>
          <wp:extent cx="7560000" cy="10684800"/>
          <wp:effectExtent l="0" t="0" r="0" b="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pic:nvPicPr>
                <pic:blipFill>
                  <a:blip r:embed="rId1">
                    <a:extLst>
                      <a:ext uri="{28A0092B-C50C-407E-A947-70E740481C1C}">
                        <a14:useLocalDpi xmlns:a14="http://schemas.microsoft.com/office/drawing/2010/main" val="0"/>
                      </a:ext>
                    </a:extLst>
                  </a:blip>
                  <a:stretch>
                    <a:fillRect/>
                  </a:stretch>
                </pic:blipFill>
                <pic:spPr>
                  <a:xfrm>
                    <a:off x="0" y="0"/>
                    <a:ext cx="7560000" cy="10684800"/>
                  </a:xfrm>
                  <a:prstGeom prst="rect">
                    <a:avLst/>
                  </a:prstGeom>
                </pic:spPr>
              </pic:pic>
            </a:graphicData>
          </a:graphic>
          <wp14:sizeRelH relativeFrom="margin">
            <wp14:pctWidth>0</wp14:pctWidth>
          </wp14:sizeRelH>
          <wp14:sizeRelV relativeFrom="margin">
            <wp14:pctHeight>0</wp14:pctHeight>
          </wp14:sizeRelV>
        </wp:anchor>
      </w:drawing>
    </w:r>
  </w:p>
  <w:p w14:paraId="1CDDE7BF" w14:textId="77777777" w:rsidR="003369FB" w:rsidRDefault="003369FB">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118CB6" w14:textId="77777777" w:rsidR="00F1038D" w:rsidRDefault="00F1038D">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29B0C59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A608F32E"/>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64A814EA"/>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EDD83E60"/>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F58C4A8"/>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87DEDC30"/>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4B8EDF0C"/>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11925B62"/>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5C520FA2"/>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1D404D0"/>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17D4A654"/>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520553C"/>
    <w:multiLevelType w:val="hybridMultilevel"/>
    <w:tmpl w:val="E0BE9DD8"/>
    <w:lvl w:ilvl="0" w:tplc="04070001">
      <w:start w:val="1"/>
      <w:numFmt w:val="bullet"/>
      <w:lvlText w:val=""/>
      <w:lvlJc w:val="left"/>
      <w:pPr>
        <w:ind w:left="1425" w:hanging="360"/>
      </w:pPr>
      <w:rPr>
        <w:rFonts w:ascii="Symbol" w:hAnsi="Symbol" w:hint="default"/>
      </w:rPr>
    </w:lvl>
    <w:lvl w:ilvl="1" w:tplc="04070003" w:tentative="1">
      <w:start w:val="1"/>
      <w:numFmt w:val="bullet"/>
      <w:lvlText w:val="o"/>
      <w:lvlJc w:val="left"/>
      <w:pPr>
        <w:ind w:left="2145" w:hanging="360"/>
      </w:pPr>
      <w:rPr>
        <w:rFonts w:ascii="Courier New" w:hAnsi="Courier New" w:cs="Courier New" w:hint="default"/>
      </w:rPr>
    </w:lvl>
    <w:lvl w:ilvl="2" w:tplc="04070005" w:tentative="1">
      <w:start w:val="1"/>
      <w:numFmt w:val="bullet"/>
      <w:lvlText w:val=""/>
      <w:lvlJc w:val="left"/>
      <w:pPr>
        <w:ind w:left="2865" w:hanging="360"/>
      </w:pPr>
      <w:rPr>
        <w:rFonts w:ascii="Wingdings" w:hAnsi="Wingdings" w:hint="default"/>
      </w:rPr>
    </w:lvl>
    <w:lvl w:ilvl="3" w:tplc="04070001" w:tentative="1">
      <w:start w:val="1"/>
      <w:numFmt w:val="bullet"/>
      <w:lvlText w:val=""/>
      <w:lvlJc w:val="left"/>
      <w:pPr>
        <w:ind w:left="3585" w:hanging="360"/>
      </w:pPr>
      <w:rPr>
        <w:rFonts w:ascii="Symbol" w:hAnsi="Symbol" w:hint="default"/>
      </w:rPr>
    </w:lvl>
    <w:lvl w:ilvl="4" w:tplc="04070003" w:tentative="1">
      <w:start w:val="1"/>
      <w:numFmt w:val="bullet"/>
      <w:lvlText w:val="o"/>
      <w:lvlJc w:val="left"/>
      <w:pPr>
        <w:ind w:left="4305" w:hanging="360"/>
      </w:pPr>
      <w:rPr>
        <w:rFonts w:ascii="Courier New" w:hAnsi="Courier New" w:cs="Courier New" w:hint="default"/>
      </w:rPr>
    </w:lvl>
    <w:lvl w:ilvl="5" w:tplc="04070005" w:tentative="1">
      <w:start w:val="1"/>
      <w:numFmt w:val="bullet"/>
      <w:lvlText w:val=""/>
      <w:lvlJc w:val="left"/>
      <w:pPr>
        <w:ind w:left="5025" w:hanging="360"/>
      </w:pPr>
      <w:rPr>
        <w:rFonts w:ascii="Wingdings" w:hAnsi="Wingdings" w:hint="default"/>
      </w:rPr>
    </w:lvl>
    <w:lvl w:ilvl="6" w:tplc="04070001" w:tentative="1">
      <w:start w:val="1"/>
      <w:numFmt w:val="bullet"/>
      <w:lvlText w:val=""/>
      <w:lvlJc w:val="left"/>
      <w:pPr>
        <w:ind w:left="5745" w:hanging="360"/>
      </w:pPr>
      <w:rPr>
        <w:rFonts w:ascii="Symbol" w:hAnsi="Symbol" w:hint="default"/>
      </w:rPr>
    </w:lvl>
    <w:lvl w:ilvl="7" w:tplc="04070003" w:tentative="1">
      <w:start w:val="1"/>
      <w:numFmt w:val="bullet"/>
      <w:lvlText w:val="o"/>
      <w:lvlJc w:val="left"/>
      <w:pPr>
        <w:ind w:left="6465" w:hanging="360"/>
      </w:pPr>
      <w:rPr>
        <w:rFonts w:ascii="Courier New" w:hAnsi="Courier New" w:cs="Courier New" w:hint="default"/>
      </w:rPr>
    </w:lvl>
    <w:lvl w:ilvl="8" w:tplc="04070005" w:tentative="1">
      <w:start w:val="1"/>
      <w:numFmt w:val="bullet"/>
      <w:lvlText w:val=""/>
      <w:lvlJc w:val="left"/>
      <w:pPr>
        <w:ind w:left="7185" w:hanging="360"/>
      </w:pPr>
      <w:rPr>
        <w:rFonts w:ascii="Wingdings" w:hAnsi="Wingdings" w:hint="default"/>
      </w:rPr>
    </w:lvl>
  </w:abstractNum>
  <w:abstractNum w:abstractNumId="12" w15:restartNumberingAfterBreak="0">
    <w:nsid w:val="090D72F7"/>
    <w:multiLevelType w:val="hybridMultilevel"/>
    <w:tmpl w:val="64849A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456522A"/>
    <w:multiLevelType w:val="multilevel"/>
    <w:tmpl w:val="9ADA1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C6016E2"/>
    <w:multiLevelType w:val="hybridMultilevel"/>
    <w:tmpl w:val="0980DE6C"/>
    <w:lvl w:ilvl="0" w:tplc="033A3C4E">
      <w:numFmt w:val="bullet"/>
      <w:lvlText w:val=""/>
      <w:lvlJc w:val="left"/>
      <w:pPr>
        <w:ind w:left="218" w:hanging="360"/>
      </w:pPr>
      <w:rPr>
        <w:rFonts w:ascii="Wingdings" w:eastAsiaTheme="minorHAnsi" w:hAnsi="Wingdings" w:cstheme="minorBidi" w:hint="default"/>
      </w:rPr>
    </w:lvl>
    <w:lvl w:ilvl="1" w:tplc="04070003" w:tentative="1">
      <w:start w:val="1"/>
      <w:numFmt w:val="bullet"/>
      <w:lvlText w:val="o"/>
      <w:lvlJc w:val="left"/>
      <w:pPr>
        <w:ind w:left="938" w:hanging="360"/>
      </w:pPr>
      <w:rPr>
        <w:rFonts w:ascii="Courier New" w:hAnsi="Courier New" w:cs="Courier New" w:hint="default"/>
      </w:rPr>
    </w:lvl>
    <w:lvl w:ilvl="2" w:tplc="04070005" w:tentative="1">
      <w:start w:val="1"/>
      <w:numFmt w:val="bullet"/>
      <w:lvlText w:val=""/>
      <w:lvlJc w:val="left"/>
      <w:pPr>
        <w:ind w:left="1658" w:hanging="360"/>
      </w:pPr>
      <w:rPr>
        <w:rFonts w:ascii="Wingdings" w:hAnsi="Wingdings" w:hint="default"/>
      </w:rPr>
    </w:lvl>
    <w:lvl w:ilvl="3" w:tplc="04070001" w:tentative="1">
      <w:start w:val="1"/>
      <w:numFmt w:val="bullet"/>
      <w:lvlText w:val=""/>
      <w:lvlJc w:val="left"/>
      <w:pPr>
        <w:ind w:left="2378" w:hanging="360"/>
      </w:pPr>
      <w:rPr>
        <w:rFonts w:ascii="Symbol" w:hAnsi="Symbol" w:hint="default"/>
      </w:rPr>
    </w:lvl>
    <w:lvl w:ilvl="4" w:tplc="04070003" w:tentative="1">
      <w:start w:val="1"/>
      <w:numFmt w:val="bullet"/>
      <w:lvlText w:val="o"/>
      <w:lvlJc w:val="left"/>
      <w:pPr>
        <w:ind w:left="3098" w:hanging="360"/>
      </w:pPr>
      <w:rPr>
        <w:rFonts w:ascii="Courier New" w:hAnsi="Courier New" w:cs="Courier New" w:hint="default"/>
      </w:rPr>
    </w:lvl>
    <w:lvl w:ilvl="5" w:tplc="04070005" w:tentative="1">
      <w:start w:val="1"/>
      <w:numFmt w:val="bullet"/>
      <w:lvlText w:val=""/>
      <w:lvlJc w:val="left"/>
      <w:pPr>
        <w:ind w:left="3818" w:hanging="360"/>
      </w:pPr>
      <w:rPr>
        <w:rFonts w:ascii="Wingdings" w:hAnsi="Wingdings" w:hint="default"/>
      </w:rPr>
    </w:lvl>
    <w:lvl w:ilvl="6" w:tplc="04070001" w:tentative="1">
      <w:start w:val="1"/>
      <w:numFmt w:val="bullet"/>
      <w:lvlText w:val=""/>
      <w:lvlJc w:val="left"/>
      <w:pPr>
        <w:ind w:left="4538" w:hanging="360"/>
      </w:pPr>
      <w:rPr>
        <w:rFonts w:ascii="Symbol" w:hAnsi="Symbol" w:hint="default"/>
      </w:rPr>
    </w:lvl>
    <w:lvl w:ilvl="7" w:tplc="04070003" w:tentative="1">
      <w:start w:val="1"/>
      <w:numFmt w:val="bullet"/>
      <w:lvlText w:val="o"/>
      <w:lvlJc w:val="left"/>
      <w:pPr>
        <w:ind w:left="5258" w:hanging="360"/>
      </w:pPr>
      <w:rPr>
        <w:rFonts w:ascii="Courier New" w:hAnsi="Courier New" w:cs="Courier New" w:hint="default"/>
      </w:rPr>
    </w:lvl>
    <w:lvl w:ilvl="8" w:tplc="04070005" w:tentative="1">
      <w:start w:val="1"/>
      <w:numFmt w:val="bullet"/>
      <w:lvlText w:val=""/>
      <w:lvlJc w:val="left"/>
      <w:pPr>
        <w:ind w:left="5978" w:hanging="360"/>
      </w:pPr>
      <w:rPr>
        <w:rFonts w:ascii="Wingdings" w:hAnsi="Wingdings" w:hint="default"/>
      </w:rPr>
    </w:lvl>
  </w:abstractNum>
  <w:abstractNum w:abstractNumId="15" w15:restartNumberingAfterBreak="0">
    <w:nsid w:val="4B60642B"/>
    <w:multiLevelType w:val="hybridMultilevel"/>
    <w:tmpl w:val="2FC61DA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ECF2BCF"/>
    <w:multiLevelType w:val="hybridMultilevel"/>
    <w:tmpl w:val="B26EAB04"/>
    <w:lvl w:ilvl="0" w:tplc="04070001">
      <w:start w:val="1"/>
      <w:numFmt w:val="bullet"/>
      <w:lvlText w:val=""/>
      <w:lvlJc w:val="left"/>
      <w:pPr>
        <w:ind w:left="1065" w:hanging="360"/>
      </w:pPr>
      <w:rPr>
        <w:rFonts w:ascii="Symbol" w:hAnsi="Symbol" w:hint="default"/>
      </w:rPr>
    </w:lvl>
    <w:lvl w:ilvl="1" w:tplc="04070003" w:tentative="1">
      <w:start w:val="1"/>
      <w:numFmt w:val="bullet"/>
      <w:lvlText w:val="o"/>
      <w:lvlJc w:val="left"/>
      <w:pPr>
        <w:ind w:left="1785" w:hanging="360"/>
      </w:pPr>
      <w:rPr>
        <w:rFonts w:ascii="Courier New" w:hAnsi="Courier New" w:cs="Courier New" w:hint="default"/>
      </w:rPr>
    </w:lvl>
    <w:lvl w:ilvl="2" w:tplc="04070005" w:tentative="1">
      <w:start w:val="1"/>
      <w:numFmt w:val="bullet"/>
      <w:lvlText w:val=""/>
      <w:lvlJc w:val="left"/>
      <w:pPr>
        <w:ind w:left="2505" w:hanging="360"/>
      </w:pPr>
      <w:rPr>
        <w:rFonts w:ascii="Wingdings" w:hAnsi="Wingdings" w:hint="default"/>
      </w:rPr>
    </w:lvl>
    <w:lvl w:ilvl="3" w:tplc="04070001" w:tentative="1">
      <w:start w:val="1"/>
      <w:numFmt w:val="bullet"/>
      <w:lvlText w:val=""/>
      <w:lvlJc w:val="left"/>
      <w:pPr>
        <w:ind w:left="3225" w:hanging="360"/>
      </w:pPr>
      <w:rPr>
        <w:rFonts w:ascii="Symbol" w:hAnsi="Symbol" w:hint="default"/>
      </w:rPr>
    </w:lvl>
    <w:lvl w:ilvl="4" w:tplc="04070003" w:tentative="1">
      <w:start w:val="1"/>
      <w:numFmt w:val="bullet"/>
      <w:lvlText w:val="o"/>
      <w:lvlJc w:val="left"/>
      <w:pPr>
        <w:ind w:left="3945" w:hanging="360"/>
      </w:pPr>
      <w:rPr>
        <w:rFonts w:ascii="Courier New" w:hAnsi="Courier New" w:cs="Courier New" w:hint="default"/>
      </w:rPr>
    </w:lvl>
    <w:lvl w:ilvl="5" w:tplc="04070005" w:tentative="1">
      <w:start w:val="1"/>
      <w:numFmt w:val="bullet"/>
      <w:lvlText w:val=""/>
      <w:lvlJc w:val="left"/>
      <w:pPr>
        <w:ind w:left="4665" w:hanging="360"/>
      </w:pPr>
      <w:rPr>
        <w:rFonts w:ascii="Wingdings" w:hAnsi="Wingdings" w:hint="default"/>
      </w:rPr>
    </w:lvl>
    <w:lvl w:ilvl="6" w:tplc="04070001" w:tentative="1">
      <w:start w:val="1"/>
      <w:numFmt w:val="bullet"/>
      <w:lvlText w:val=""/>
      <w:lvlJc w:val="left"/>
      <w:pPr>
        <w:ind w:left="5385" w:hanging="360"/>
      </w:pPr>
      <w:rPr>
        <w:rFonts w:ascii="Symbol" w:hAnsi="Symbol" w:hint="default"/>
      </w:rPr>
    </w:lvl>
    <w:lvl w:ilvl="7" w:tplc="04070003" w:tentative="1">
      <w:start w:val="1"/>
      <w:numFmt w:val="bullet"/>
      <w:lvlText w:val="o"/>
      <w:lvlJc w:val="left"/>
      <w:pPr>
        <w:ind w:left="6105" w:hanging="360"/>
      </w:pPr>
      <w:rPr>
        <w:rFonts w:ascii="Courier New" w:hAnsi="Courier New" w:cs="Courier New" w:hint="default"/>
      </w:rPr>
    </w:lvl>
    <w:lvl w:ilvl="8" w:tplc="04070005" w:tentative="1">
      <w:start w:val="1"/>
      <w:numFmt w:val="bullet"/>
      <w:lvlText w:val=""/>
      <w:lvlJc w:val="left"/>
      <w:pPr>
        <w:ind w:left="6825" w:hanging="360"/>
      </w:pPr>
      <w:rPr>
        <w:rFonts w:ascii="Wingdings" w:hAnsi="Wingdings" w:hint="default"/>
      </w:rPr>
    </w:lvl>
  </w:abstractNum>
  <w:abstractNum w:abstractNumId="17" w15:restartNumberingAfterBreak="0">
    <w:nsid w:val="6BF55FBD"/>
    <w:multiLevelType w:val="hybridMultilevel"/>
    <w:tmpl w:val="5CDCDA8A"/>
    <w:lvl w:ilvl="0" w:tplc="04070001">
      <w:start w:val="1"/>
      <w:numFmt w:val="bullet"/>
      <w:lvlText w:val=""/>
      <w:lvlJc w:val="left"/>
      <w:pPr>
        <w:ind w:left="1425" w:hanging="360"/>
      </w:pPr>
      <w:rPr>
        <w:rFonts w:ascii="Symbol" w:hAnsi="Symbol" w:hint="default"/>
      </w:rPr>
    </w:lvl>
    <w:lvl w:ilvl="1" w:tplc="04070003" w:tentative="1">
      <w:start w:val="1"/>
      <w:numFmt w:val="bullet"/>
      <w:lvlText w:val="o"/>
      <w:lvlJc w:val="left"/>
      <w:pPr>
        <w:ind w:left="2145" w:hanging="360"/>
      </w:pPr>
      <w:rPr>
        <w:rFonts w:ascii="Courier New" w:hAnsi="Courier New" w:cs="Courier New" w:hint="default"/>
      </w:rPr>
    </w:lvl>
    <w:lvl w:ilvl="2" w:tplc="04070005" w:tentative="1">
      <w:start w:val="1"/>
      <w:numFmt w:val="bullet"/>
      <w:lvlText w:val=""/>
      <w:lvlJc w:val="left"/>
      <w:pPr>
        <w:ind w:left="2865" w:hanging="360"/>
      </w:pPr>
      <w:rPr>
        <w:rFonts w:ascii="Wingdings" w:hAnsi="Wingdings" w:hint="default"/>
      </w:rPr>
    </w:lvl>
    <w:lvl w:ilvl="3" w:tplc="04070001" w:tentative="1">
      <w:start w:val="1"/>
      <w:numFmt w:val="bullet"/>
      <w:lvlText w:val=""/>
      <w:lvlJc w:val="left"/>
      <w:pPr>
        <w:ind w:left="3585" w:hanging="360"/>
      </w:pPr>
      <w:rPr>
        <w:rFonts w:ascii="Symbol" w:hAnsi="Symbol" w:hint="default"/>
      </w:rPr>
    </w:lvl>
    <w:lvl w:ilvl="4" w:tplc="04070003" w:tentative="1">
      <w:start w:val="1"/>
      <w:numFmt w:val="bullet"/>
      <w:lvlText w:val="o"/>
      <w:lvlJc w:val="left"/>
      <w:pPr>
        <w:ind w:left="4305" w:hanging="360"/>
      </w:pPr>
      <w:rPr>
        <w:rFonts w:ascii="Courier New" w:hAnsi="Courier New" w:cs="Courier New" w:hint="default"/>
      </w:rPr>
    </w:lvl>
    <w:lvl w:ilvl="5" w:tplc="04070005" w:tentative="1">
      <w:start w:val="1"/>
      <w:numFmt w:val="bullet"/>
      <w:lvlText w:val=""/>
      <w:lvlJc w:val="left"/>
      <w:pPr>
        <w:ind w:left="5025" w:hanging="360"/>
      </w:pPr>
      <w:rPr>
        <w:rFonts w:ascii="Wingdings" w:hAnsi="Wingdings" w:hint="default"/>
      </w:rPr>
    </w:lvl>
    <w:lvl w:ilvl="6" w:tplc="04070001" w:tentative="1">
      <w:start w:val="1"/>
      <w:numFmt w:val="bullet"/>
      <w:lvlText w:val=""/>
      <w:lvlJc w:val="left"/>
      <w:pPr>
        <w:ind w:left="5745" w:hanging="360"/>
      </w:pPr>
      <w:rPr>
        <w:rFonts w:ascii="Symbol" w:hAnsi="Symbol" w:hint="default"/>
      </w:rPr>
    </w:lvl>
    <w:lvl w:ilvl="7" w:tplc="04070003" w:tentative="1">
      <w:start w:val="1"/>
      <w:numFmt w:val="bullet"/>
      <w:lvlText w:val="o"/>
      <w:lvlJc w:val="left"/>
      <w:pPr>
        <w:ind w:left="6465" w:hanging="360"/>
      </w:pPr>
      <w:rPr>
        <w:rFonts w:ascii="Courier New" w:hAnsi="Courier New" w:cs="Courier New" w:hint="default"/>
      </w:rPr>
    </w:lvl>
    <w:lvl w:ilvl="8" w:tplc="04070005" w:tentative="1">
      <w:start w:val="1"/>
      <w:numFmt w:val="bullet"/>
      <w:lvlText w:val=""/>
      <w:lvlJc w:val="left"/>
      <w:pPr>
        <w:ind w:left="7185" w:hanging="360"/>
      </w:pPr>
      <w:rPr>
        <w:rFonts w:ascii="Wingdings" w:hAnsi="Wingdings" w:hint="default"/>
      </w:rPr>
    </w:lvl>
  </w:abstractNum>
  <w:abstractNum w:abstractNumId="18" w15:restartNumberingAfterBreak="0">
    <w:nsid w:val="70C05043"/>
    <w:multiLevelType w:val="multilevel"/>
    <w:tmpl w:val="BE184F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713A0397"/>
    <w:multiLevelType w:val="hybridMultilevel"/>
    <w:tmpl w:val="ECB0E1A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250697119">
    <w:abstractNumId w:val="10"/>
  </w:num>
  <w:num w:numId="2" w16cid:durableId="1996521003">
    <w:abstractNumId w:val="8"/>
  </w:num>
  <w:num w:numId="3" w16cid:durableId="357465973">
    <w:abstractNumId w:val="7"/>
  </w:num>
  <w:num w:numId="4" w16cid:durableId="562909242">
    <w:abstractNumId w:val="6"/>
  </w:num>
  <w:num w:numId="5" w16cid:durableId="338504554">
    <w:abstractNumId w:val="5"/>
  </w:num>
  <w:num w:numId="6" w16cid:durableId="792750685">
    <w:abstractNumId w:val="9"/>
  </w:num>
  <w:num w:numId="7" w16cid:durableId="1322076062">
    <w:abstractNumId w:val="4"/>
  </w:num>
  <w:num w:numId="8" w16cid:durableId="1291475008">
    <w:abstractNumId w:val="3"/>
  </w:num>
  <w:num w:numId="9" w16cid:durableId="1164393688">
    <w:abstractNumId w:val="2"/>
  </w:num>
  <w:num w:numId="10" w16cid:durableId="1329286743">
    <w:abstractNumId w:val="1"/>
  </w:num>
  <w:num w:numId="11" w16cid:durableId="600260635">
    <w:abstractNumId w:val="0"/>
  </w:num>
  <w:num w:numId="12" w16cid:durableId="1612710557">
    <w:abstractNumId w:val="14"/>
  </w:num>
  <w:num w:numId="13" w16cid:durableId="829909524">
    <w:abstractNumId w:val="17"/>
  </w:num>
  <w:num w:numId="14" w16cid:durableId="893395666">
    <w:abstractNumId w:val="16"/>
  </w:num>
  <w:num w:numId="15" w16cid:durableId="796947942">
    <w:abstractNumId w:val="11"/>
  </w:num>
  <w:num w:numId="16" w16cid:durableId="1117943998">
    <w:abstractNumId w:val="19"/>
  </w:num>
  <w:num w:numId="17" w16cid:durableId="402801020">
    <w:abstractNumId w:val="15"/>
  </w:num>
  <w:num w:numId="18" w16cid:durableId="1338728321">
    <w:abstractNumId w:val="12"/>
  </w:num>
  <w:num w:numId="19" w16cid:durableId="1914391981">
    <w:abstractNumId w:val="18"/>
  </w:num>
  <w:num w:numId="20" w16cid:durableId="148597891">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rnegger, Martina">
    <w15:presenceInfo w15:providerId="AD" w15:userId="S::8031028@itwconnect.com::3a3dcde4-06cb-4ced-8e00-a44688c7be8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SystemFonts/>
  <w:defaultTabStop w:val="708"/>
  <w:hyphenationZone w:val="425"/>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69FB"/>
    <w:rsid w:val="00044C5C"/>
    <w:rsid w:val="00066759"/>
    <w:rsid w:val="00071C8F"/>
    <w:rsid w:val="0007237B"/>
    <w:rsid w:val="000A03E6"/>
    <w:rsid w:val="000B67B9"/>
    <w:rsid w:val="000C38A7"/>
    <w:rsid w:val="000C4DE0"/>
    <w:rsid w:val="000E5607"/>
    <w:rsid w:val="000F2C31"/>
    <w:rsid w:val="00111563"/>
    <w:rsid w:val="00117B46"/>
    <w:rsid w:val="00120660"/>
    <w:rsid w:val="00124CB9"/>
    <w:rsid w:val="00150B3C"/>
    <w:rsid w:val="00153A2C"/>
    <w:rsid w:val="001823C8"/>
    <w:rsid w:val="001867D2"/>
    <w:rsid w:val="00196710"/>
    <w:rsid w:val="001A1FEB"/>
    <w:rsid w:val="001A44DD"/>
    <w:rsid w:val="002507B7"/>
    <w:rsid w:val="002711DF"/>
    <w:rsid w:val="00285C10"/>
    <w:rsid w:val="0029163F"/>
    <w:rsid w:val="0029466F"/>
    <w:rsid w:val="002B1FD5"/>
    <w:rsid w:val="002B7201"/>
    <w:rsid w:val="002C0C62"/>
    <w:rsid w:val="002C2239"/>
    <w:rsid w:val="002C55F0"/>
    <w:rsid w:val="00302424"/>
    <w:rsid w:val="00322995"/>
    <w:rsid w:val="003369FB"/>
    <w:rsid w:val="00340F1E"/>
    <w:rsid w:val="00355950"/>
    <w:rsid w:val="00360AD3"/>
    <w:rsid w:val="00380ABF"/>
    <w:rsid w:val="00384180"/>
    <w:rsid w:val="00385689"/>
    <w:rsid w:val="003B7C6A"/>
    <w:rsid w:val="003B7EFC"/>
    <w:rsid w:val="00404127"/>
    <w:rsid w:val="00405E7A"/>
    <w:rsid w:val="0041497A"/>
    <w:rsid w:val="00433CAD"/>
    <w:rsid w:val="004567DF"/>
    <w:rsid w:val="004643CD"/>
    <w:rsid w:val="00467EF0"/>
    <w:rsid w:val="00484182"/>
    <w:rsid w:val="004A0C71"/>
    <w:rsid w:val="004A33CD"/>
    <w:rsid w:val="004B2A74"/>
    <w:rsid w:val="004D6D43"/>
    <w:rsid w:val="00506A31"/>
    <w:rsid w:val="00507825"/>
    <w:rsid w:val="005111CA"/>
    <w:rsid w:val="0052674C"/>
    <w:rsid w:val="005340F1"/>
    <w:rsid w:val="00554EA2"/>
    <w:rsid w:val="005643F9"/>
    <w:rsid w:val="00564583"/>
    <w:rsid w:val="005B29D8"/>
    <w:rsid w:val="005B3DE3"/>
    <w:rsid w:val="005D0AC5"/>
    <w:rsid w:val="005D5A08"/>
    <w:rsid w:val="005D77D7"/>
    <w:rsid w:val="005E207A"/>
    <w:rsid w:val="005E2518"/>
    <w:rsid w:val="00606840"/>
    <w:rsid w:val="00610A42"/>
    <w:rsid w:val="00645D13"/>
    <w:rsid w:val="00654DCB"/>
    <w:rsid w:val="00655633"/>
    <w:rsid w:val="00694F25"/>
    <w:rsid w:val="006E48B5"/>
    <w:rsid w:val="00706DC1"/>
    <w:rsid w:val="007072E9"/>
    <w:rsid w:val="00726819"/>
    <w:rsid w:val="00727BE3"/>
    <w:rsid w:val="0074398D"/>
    <w:rsid w:val="0075314F"/>
    <w:rsid w:val="00754853"/>
    <w:rsid w:val="007755F3"/>
    <w:rsid w:val="007B384E"/>
    <w:rsid w:val="007B4434"/>
    <w:rsid w:val="007B7919"/>
    <w:rsid w:val="007D4E52"/>
    <w:rsid w:val="007D6BDF"/>
    <w:rsid w:val="007F68D4"/>
    <w:rsid w:val="00823867"/>
    <w:rsid w:val="00860800"/>
    <w:rsid w:val="00873BB6"/>
    <w:rsid w:val="00876042"/>
    <w:rsid w:val="00877DEE"/>
    <w:rsid w:val="0088274E"/>
    <w:rsid w:val="008A6769"/>
    <w:rsid w:val="008D3499"/>
    <w:rsid w:val="008E04D2"/>
    <w:rsid w:val="008E1DF6"/>
    <w:rsid w:val="008E7872"/>
    <w:rsid w:val="008F0B84"/>
    <w:rsid w:val="008F3C0C"/>
    <w:rsid w:val="00901B41"/>
    <w:rsid w:val="009605F4"/>
    <w:rsid w:val="00967F59"/>
    <w:rsid w:val="00975A01"/>
    <w:rsid w:val="00986759"/>
    <w:rsid w:val="00986A3E"/>
    <w:rsid w:val="0099127F"/>
    <w:rsid w:val="009B1C51"/>
    <w:rsid w:val="009C0AF3"/>
    <w:rsid w:val="009F447D"/>
    <w:rsid w:val="009F4838"/>
    <w:rsid w:val="009F4F96"/>
    <w:rsid w:val="009F5B07"/>
    <w:rsid w:val="00A242C0"/>
    <w:rsid w:val="00A2703F"/>
    <w:rsid w:val="00A3428F"/>
    <w:rsid w:val="00A43D55"/>
    <w:rsid w:val="00A56EA5"/>
    <w:rsid w:val="00A573FE"/>
    <w:rsid w:val="00A6339B"/>
    <w:rsid w:val="00A636F0"/>
    <w:rsid w:val="00A64F69"/>
    <w:rsid w:val="00A84D79"/>
    <w:rsid w:val="00AA590B"/>
    <w:rsid w:val="00AB314A"/>
    <w:rsid w:val="00AC5AB2"/>
    <w:rsid w:val="00AC5E78"/>
    <w:rsid w:val="00AE6079"/>
    <w:rsid w:val="00B100CB"/>
    <w:rsid w:val="00B15B9B"/>
    <w:rsid w:val="00B34EFA"/>
    <w:rsid w:val="00B43849"/>
    <w:rsid w:val="00B479A7"/>
    <w:rsid w:val="00B57BA0"/>
    <w:rsid w:val="00B761C1"/>
    <w:rsid w:val="00B83A59"/>
    <w:rsid w:val="00B90ACD"/>
    <w:rsid w:val="00B92C0E"/>
    <w:rsid w:val="00BA62D9"/>
    <w:rsid w:val="00BD248B"/>
    <w:rsid w:val="00BF76EA"/>
    <w:rsid w:val="00BF7952"/>
    <w:rsid w:val="00C05A5A"/>
    <w:rsid w:val="00CB2DEC"/>
    <w:rsid w:val="00CD55BB"/>
    <w:rsid w:val="00CD5A25"/>
    <w:rsid w:val="00CE3F93"/>
    <w:rsid w:val="00CE4425"/>
    <w:rsid w:val="00CF5AFB"/>
    <w:rsid w:val="00D12DFB"/>
    <w:rsid w:val="00D22674"/>
    <w:rsid w:val="00D27A90"/>
    <w:rsid w:val="00D40036"/>
    <w:rsid w:val="00D41D31"/>
    <w:rsid w:val="00D64328"/>
    <w:rsid w:val="00D661B9"/>
    <w:rsid w:val="00D74E45"/>
    <w:rsid w:val="00DF1B71"/>
    <w:rsid w:val="00E05FE4"/>
    <w:rsid w:val="00E109D3"/>
    <w:rsid w:val="00E12D44"/>
    <w:rsid w:val="00E33AFB"/>
    <w:rsid w:val="00E36704"/>
    <w:rsid w:val="00E47B5F"/>
    <w:rsid w:val="00E51CB3"/>
    <w:rsid w:val="00E52C3C"/>
    <w:rsid w:val="00E742E4"/>
    <w:rsid w:val="00E92183"/>
    <w:rsid w:val="00EA28D4"/>
    <w:rsid w:val="00EA314F"/>
    <w:rsid w:val="00EB5CF8"/>
    <w:rsid w:val="00EC083B"/>
    <w:rsid w:val="00EC4327"/>
    <w:rsid w:val="00ED2E77"/>
    <w:rsid w:val="00EF311D"/>
    <w:rsid w:val="00F016DF"/>
    <w:rsid w:val="00F024EC"/>
    <w:rsid w:val="00F02FB2"/>
    <w:rsid w:val="00F1038D"/>
    <w:rsid w:val="00F33A69"/>
    <w:rsid w:val="00F43C73"/>
    <w:rsid w:val="00F4534E"/>
    <w:rsid w:val="00F5541C"/>
    <w:rsid w:val="00F744CC"/>
    <w:rsid w:val="00F74668"/>
    <w:rsid w:val="00F74AF5"/>
    <w:rsid w:val="00F77AFC"/>
    <w:rsid w:val="00F84AED"/>
    <w:rsid w:val="00F90FBE"/>
    <w:rsid w:val="00FC12C3"/>
    <w:rsid w:val="00FE69C7"/>
    <w:rsid w:val="00FE7E34"/>
    <w:rsid w:val="00FF1DF7"/>
    <w:rsid w:val="00FF28FC"/>
    <w:rsid w:val="00FF5E81"/>
    <w:rsid w:val="00FF6E96"/>
    <w:rsid w:val="0A257E5E"/>
    <w:rsid w:val="15B0BC89"/>
    <w:rsid w:val="1E0A1581"/>
    <w:rsid w:val="20FABD71"/>
    <w:rsid w:val="2FCE0FBF"/>
    <w:rsid w:val="4624861F"/>
    <w:rsid w:val="4AEF9E43"/>
    <w:rsid w:val="4B6BB21B"/>
    <w:rsid w:val="4C98B804"/>
    <w:rsid w:val="65795E11"/>
    <w:rsid w:val="709DF7FA"/>
  </w:rsids>
  <m:mathPr>
    <m:mathFont m:val="Cambria Math"/>
    <m:brkBin m:val="before"/>
    <m:brkBinSub m:val="--"/>
    <m:smallFrac/>
    <m:dispDef/>
    <m:lMargin m:val="0"/>
    <m:rMargin m:val="0"/>
    <m:defJc m:val="centerGroup"/>
    <m:wrapRight/>
    <m:intLim m:val="subSup"/>
    <m:naryLim m:val="subSup"/>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1CDDE7A4"/>
  <w15:docId w15:val="{24676D99-4928-4707-8B24-6607D9B377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B162D0"/>
    <w:rPr>
      <w:sz w:val="24"/>
    </w:rPr>
  </w:style>
  <w:style w:type="paragraph" w:styleId="berschrift1">
    <w:name w:val="heading 1"/>
    <w:basedOn w:val="Standard"/>
    <w:next w:val="Standard"/>
    <w:link w:val="berschrift1Zchn"/>
    <w:uiPriority w:val="9"/>
    <w:qFormat/>
    <w:rsid w:val="005E2518"/>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3">
    <w:name w:val="heading 3"/>
    <w:basedOn w:val="Standard"/>
    <w:next w:val="Standard"/>
    <w:link w:val="berschrift3Zchn"/>
    <w:uiPriority w:val="9"/>
    <w:semiHidden/>
    <w:unhideWhenUsed/>
    <w:qFormat/>
    <w:rsid w:val="00645D13"/>
    <w:pPr>
      <w:keepNext/>
      <w:keepLines/>
      <w:spacing w:before="40"/>
      <w:outlineLvl w:val="2"/>
    </w:pPr>
    <w:rPr>
      <w:rFonts w:asciiTheme="majorHAnsi" w:eastAsiaTheme="majorEastAsia" w:hAnsiTheme="majorHAnsi" w:cstheme="majorBidi"/>
      <w:color w:val="243F60" w:themeColor="accent1" w:themeShade="7F"/>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Absatz-Standardschriftart1">
    <w:name w:val="Absatz-Standardschriftart1"/>
    <w:rsid w:val="00B162D0"/>
  </w:style>
  <w:style w:type="paragraph" w:styleId="Sprechblasentext">
    <w:name w:val="Balloon Text"/>
    <w:basedOn w:val="Standard"/>
    <w:semiHidden/>
    <w:rsid w:val="003D5715"/>
    <w:rPr>
      <w:rFonts w:ascii="Lucida Grande" w:hAnsi="Lucida Grande"/>
      <w:sz w:val="18"/>
      <w:szCs w:val="18"/>
    </w:rPr>
  </w:style>
  <w:style w:type="paragraph" w:styleId="Kopfzeile">
    <w:name w:val="header"/>
    <w:basedOn w:val="Standard"/>
    <w:link w:val="KopfzeileZchn"/>
    <w:uiPriority w:val="99"/>
    <w:unhideWhenUsed/>
    <w:rsid w:val="003369FB"/>
    <w:pPr>
      <w:tabs>
        <w:tab w:val="center" w:pos="4703"/>
        <w:tab w:val="right" w:pos="9406"/>
      </w:tabs>
    </w:pPr>
  </w:style>
  <w:style w:type="character" w:customStyle="1" w:styleId="KopfzeileZchn">
    <w:name w:val="Kopfzeile Zchn"/>
    <w:basedOn w:val="Absatz-Standardschriftart"/>
    <w:link w:val="Kopfzeile"/>
    <w:uiPriority w:val="99"/>
    <w:rsid w:val="003369FB"/>
    <w:rPr>
      <w:sz w:val="24"/>
    </w:rPr>
  </w:style>
  <w:style w:type="paragraph" w:styleId="Fuzeile">
    <w:name w:val="footer"/>
    <w:basedOn w:val="Standard"/>
    <w:link w:val="FuzeileZchn"/>
    <w:uiPriority w:val="99"/>
    <w:unhideWhenUsed/>
    <w:rsid w:val="003369FB"/>
    <w:pPr>
      <w:tabs>
        <w:tab w:val="center" w:pos="4703"/>
        <w:tab w:val="right" w:pos="9406"/>
      </w:tabs>
    </w:pPr>
  </w:style>
  <w:style w:type="character" w:customStyle="1" w:styleId="FuzeileZchn">
    <w:name w:val="Fußzeile Zchn"/>
    <w:basedOn w:val="Absatz-Standardschriftart"/>
    <w:link w:val="Fuzeile"/>
    <w:uiPriority w:val="99"/>
    <w:rsid w:val="003369FB"/>
    <w:rPr>
      <w:sz w:val="24"/>
    </w:rPr>
  </w:style>
  <w:style w:type="paragraph" w:styleId="Listenabsatz">
    <w:name w:val="List Paragraph"/>
    <w:basedOn w:val="Standard"/>
    <w:uiPriority w:val="34"/>
    <w:qFormat/>
    <w:rsid w:val="00A43D55"/>
    <w:pPr>
      <w:ind w:left="720"/>
      <w:contextualSpacing/>
    </w:pPr>
  </w:style>
  <w:style w:type="character" w:customStyle="1" w:styleId="berschrift1Zchn">
    <w:name w:val="Überschrift 1 Zchn"/>
    <w:basedOn w:val="Absatz-Standardschriftart"/>
    <w:link w:val="berschrift1"/>
    <w:uiPriority w:val="9"/>
    <w:rsid w:val="005E2518"/>
    <w:rPr>
      <w:rFonts w:asciiTheme="majorHAnsi" w:eastAsiaTheme="majorEastAsia" w:hAnsiTheme="majorHAnsi" w:cstheme="majorBidi"/>
      <w:b/>
      <w:bCs/>
      <w:color w:val="365F91" w:themeColor="accent1" w:themeShade="BF"/>
      <w:sz w:val="28"/>
      <w:szCs w:val="28"/>
    </w:rPr>
  </w:style>
  <w:style w:type="character" w:styleId="Hyperlink">
    <w:name w:val="Hyperlink"/>
    <w:basedOn w:val="Absatz-Standardschriftart"/>
    <w:uiPriority w:val="99"/>
    <w:unhideWhenUsed/>
    <w:rsid w:val="005E2518"/>
    <w:rPr>
      <w:color w:val="0000FF"/>
      <w:u w:val="single"/>
    </w:rPr>
  </w:style>
  <w:style w:type="character" w:styleId="NichtaufgelsteErwhnung">
    <w:name w:val="Unresolved Mention"/>
    <w:basedOn w:val="Absatz-Standardschriftart"/>
    <w:uiPriority w:val="99"/>
    <w:semiHidden/>
    <w:unhideWhenUsed/>
    <w:rsid w:val="00AB314A"/>
    <w:rPr>
      <w:color w:val="605E5C"/>
      <w:shd w:val="clear" w:color="auto" w:fill="E1DFDD"/>
    </w:rPr>
  </w:style>
  <w:style w:type="character" w:customStyle="1" w:styleId="berschrift3Zchn">
    <w:name w:val="Überschrift 3 Zchn"/>
    <w:basedOn w:val="Absatz-Standardschriftart"/>
    <w:link w:val="berschrift3"/>
    <w:uiPriority w:val="9"/>
    <w:semiHidden/>
    <w:rsid w:val="00645D13"/>
    <w:rPr>
      <w:rFonts w:asciiTheme="majorHAnsi" w:eastAsiaTheme="majorEastAsia" w:hAnsiTheme="majorHAnsi" w:cstheme="majorBidi"/>
      <w:color w:val="243F60" w:themeColor="accent1" w:themeShade="7F"/>
      <w:sz w:val="24"/>
      <w:szCs w:val="24"/>
    </w:rPr>
  </w:style>
  <w:style w:type="paragraph" w:styleId="StandardWeb">
    <w:name w:val="Normal (Web)"/>
    <w:basedOn w:val="Standard"/>
    <w:uiPriority w:val="99"/>
    <w:semiHidden/>
    <w:unhideWhenUsed/>
    <w:rsid w:val="0075314F"/>
    <w:pPr>
      <w:spacing w:before="100" w:beforeAutospacing="1" w:after="100" w:afterAutospacing="1"/>
    </w:pPr>
    <w:rPr>
      <w:rFonts w:ascii="Times New Roman" w:eastAsia="Times New Roman" w:hAnsi="Times New Roman" w:cs="Times New Roman"/>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1264238">
      <w:bodyDiv w:val="1"/>
      <w:marLeft w:val="0"/>
      <w:marRight w:val="0"/>
      <w:marTop w:val="0"/>
      <w:marBottom w:val="0"/>
      <w:divBdr>
        <w:top w:val="none" w:sz="0" w:space="0" w:color="auto"/>
        <w:left w:val="none" w:sz="0" w:space="0" w:color="auto"/>
        <w:bottom w:val="none" w:sz="0" w:space="0" w:color="auto"/>
        <w:right w:val="none" w:sz="0" w:space="0" w:color="auto"/>
      </w:divBdr>
    </w:div>
    <w:div w:id="854078215">
      <w:bodyDiv w:val="1"/>
      <w:marLeft w:val="0"/>
      <w:marRight w:val="0"/>
      <w:marTop w:val="0"/>
      <w:marBottom w:val="0"/>
      <w:divBdr>
        <w:top w:val="none" w:sz="0" w:space="0" w:color="auto"/>
        <w:left w:val="none" w:sz="0" w:space="0" w:color="auto"/>
        <w:bottom w:val="none" w:sz="0" w:space="0" w:color="auto"/>
        <w:right w:val="none" w:sz="0" w:space="0" w:color="auto"/>
      </w:divBdr>
    </w:div>
    <w:div w:id="1152723033">
      <w:bodyDiv w:val="1"/>
      <w:marLeft w:val="0"/>
      <w:marRight w:val="0"/>
      <w:marTop w:val="0"/>
      <w:marBottom w:val="0"/>
      <w:divBdr>
        <w:top w:val="none" w:sz="0" w:space="0" w:color="auto"/>
        <w:left w:val="none" w:sz="0" w:space="0" w:color="auto"/>
        <w:bottom w:val="none" w:sz="0" w:space="0" w:color="auto"/>
        <w:right w:val="none" w:sz="0" w:space="0" w:color="auto"/>
      </w:divBdr>
    </w:div>
    <w:div w:id="1442067994">
      <w:bodyDiv w:val="1"/>
      <w:marLeft w:val="0"/>
      <w:marRight w:val="0"/>
      <w:marTop w:val="0"/>
      <w:marBottom w:val="0"/>
      <w:divBdr>
        <w:top w:val="none" w:sz="0" w:space="0" w:color="auto"/>
        <w:left w:val="none" w:sz="0" w:space="0" w:color="auto"/>
        <w:bottom w:val="none" w:sz="0" w:space="0" w:color="auto"/>
        <w:right w:val="none" w:sz="0" w:space="0" w:color="auto"/>
      </w:divBdr>
      <w:divsChild>
        <w:div w:id="669531286">
          <w:marLeft w:val="0"/>
          <w:marRight w:val="0"/>
          <w:marTop w:val="0"/>
          <w:marBottom w:val="0"/>
          <w:divBdr>
            <w:top w:val="none" w:sz="0" w:space="0" w:color="auto"/>
            <w:left w:val="none" w:sz="0" w:space="0" w:color="auto"/>
            <w:bottom w:val="none" w:sz="0" w:space="0" w:color="auto"/>
            <w:right w:val="none" w:sz="0" w:space="0" w:color="auto"/>
          </w:divBdr>
        </w:div>
      </w:divsChild>
    </w:div>
    <w:div w:id="1475297696">
      <w:bodyDiv w:val="1"/>
      <w:marLeft w:val="0"/>
      <w:marRight w:val="0"/>
      <w:marTop w:val="0"/>
      <w:marBottom w:val="0"/>
      <w:divBdr>
        <w:top w:val="none" w:sz="0" w:space="0" w:color="auto"/>
        <w:left w:val="none" w:sz="0" w:space="0" w:color="auto"/>
        <w:bottom w:val="none" w:sz="0" w:space="0" w:color="auto"/>
        <w:right w:val="none" w:sz="0" w:space="0" w:color="auto"/>
      </w:divBdr>
    </w:div>
    <w:div w:id="1478453301">
      <w:bodyDiv w:val="1"/>
      <w:marLeft w:val="0"/>
      <w:marRight w:val="0"/>
      <w:marTop w:val="0"/>
      <w:marBottom w:val="0"/>
      <w:divBdr>
        <w:top w:val="none" w:sz="0" w:space="0" w:color="auto"/>
        <w:left w:val="none" w:sz="0" w:space="0" w:color="auto"/>
        <w:bottom w:val="none" w:sz="0" w:space="0" w:color="auto"/>
        <w:right w:val="none" w:sz="0" w:space="0" w:color="auto"/>
      </w:divBdr>
    </w:div>
    <w:div w:id="1647121768">
      <w:bodyDiv w:val="1"/>
      <w:marLeft w:val="0"/>
      <w:marRight w:val="0"/>
      <w:marTop w:val="0"/>
      <w:marBottom w:val="0"/>
      <w:divBdr>
        <w:top w:val="none" w:sz="0" w:space="0" w:color="auto"/>
        <w:left w:val="none" w:sz="0" w:space="0" w:color="auto"/>
        <w:bottom w:val="none" w:sz="0" w:space="0" w:color="auto"/>
        <w:right w:val="none" w:sz="0" w:space="0" w:color="auto"/>
      </w:divBdr>
    </w:div>
    <w:div w:id="1963490095">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jpe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webSettings" Target="webSettings.xml"/><Relationship Id="rId12" Type="http://schemas.openxmlformats.org/officeDocument/2006/relationships/image" Target="media/image2.jpe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eltex.de/en/static-expert/" TargetMode="External"/><Relationship Id="rId24"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5.jpeg"/><Relationship Id="rId23" Type="http://schemas.microsoft.com/office/2011/relationships/people" Target="people.xml"/><Relationship Id="rId10" Type="http://schemas.openxmlformats.org/officeDocument/2006/relationships/image" Target="media/image1.jpeg"/><Relationship Id="rId19" Type="http://schemas.openxmlformats.org/officeDocument/2006/relationships/footer" Target="foot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jpeg"/><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6.jp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15C411960C29F54AA4179E8903F931D3" ma:contentTypeVersion="16" ma:contentTypeDescription="Ein neues Dokument erstellen." ma:contentTypeScope="" ma:versionID="4bf64438a7e3f3092a7f2107af02df68">
  <xsd:schema xmlns:xsd="http://www.w3.org/2001/XMLSchema" xmlns:xs="http://www.w3.org/2001/XMLSchema" xmlns:p="http://schemas.microsoft.com/office/2006/metadata/properties" xmlns:ns2="2987dfd6-383d-4378-8b14-52e9c3753a21" xmlns:ns3="3b3faf19-7de5-44d2-8797-3735e89a9545" targetNamespace="http://schemas.microsoft.com/office/2006/metadata/properties" ma:root="true" ma:fieldsID="db004c283e7bfbc9c0113d1f849572d2" ns2:_="" ns3:_="">
    <xsd:import namespace="2987dfd6-383d-4378-8b14-52e9c3753a21"/>
    <xsd:import namespace="3b3faf19-7de5-44d2-8797-3735e89a9545"/>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987dfd6-383d-4378-8b14-52e9c3753a21"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6158c379-5548-4cf8-af1e-eb05229a2e66}" ma:internalName="TaxCatchAll" ma:showField="CatchAllData" ma:web="2987dfd6-383d-4378-8b14-52e9c3753a21">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faf19-7de5-44d2-8797-3735e89a9545"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c744ba4a-2465-4bd3-91fc-6ac5e29207c6"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2987dfd6-383d-4378-8b14-52e9c3753a21" xsi:nil="true"/>
    <lcf76f155ced4ddcb4097134ff3c332f xmlns="3b3faf19-7de5-44d2-8797-3735e89a9545">
      <Terms xmlns="http://schemas.microsoft.com/office/infopath/2007/PartnerControls"/>
    </lcf76f155ced4ddcb4097134ff3c332f>
    <SharedWithUsers xmlns="2987dfd6-383d-4378-8b14-52e9c3753a21">
      <UserInfo>
        <DisplayName>Werner, Kai</DisplayName>
        <AccountId>76</AccountId>
        <AccountType/>
      </UserInfo>
      <UserInfo>
        <DisplayName>Hahne, Lukas</DisplayName>
        <AccountId>7</AccountId>
        <AccountType/>
      </UserInfo>
    </SharedWithUser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3497A88-ECC1-44CD-B35A-4670AB8F7D48}"/>
</file>

<file path=customXml/itemProps2.xml><?xml version="1.0" encoding="utf-8"?>
<ds:datastoreItem xmlns:ds="http://schemas.openxmlformats.org/officeDocument/2006/customXml" ds:itemID="{97E523B6-3EB0-42BC-B99C-FA559D2CC446}">
  <ds:schemaRefs>
    <ds:schemaRef ds:uri="http://schemas.microsoft.com/office/2006/metadata/properties"/>
    <ds:schemaRef ds:uri="http://schemas.microsoft.com/office/infopath/2007/PartnerControls"/>
    <ds:schemaRef ds:uri="2987dfd6-383d-4378-8b14-52e9c3753a21"/>
    <ds:schemaRef ds:uri="3b3faf19-7de5-44d2-8797-3735e89a9545"/>
  </ds:schemaRefs>
</ds:datastoreItem>
</file>

<file path=customXml/itemProps3.xml><?xml version="1.0" encoding="utf-8"?>
<ds:datastoreItem xmlns:ds="http://schemas.openxmlformats.org/officeDocument/2006/customXml" ds:itemID="{19C22152-1F09-4C68-8076-F47446AB44B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536</Words>
  <Characters>3379</Characters>
  <Application>Microsoft Office Word</Application>
  <DocSecurity>0</DocSecurity>
  <Lines>28</Lines>
  <Paragraphs>7</Paragraphs>
  <ScaleCrop>false</ScaleCrop>
  <Company>QU*INT</Company>
  <LinksUpToDate>false</LinksUpToDate>
  <CharactersWithSpaces>3908</CharactersWithSpaces>
  <SharedDoc>false</SharedDoc>
  <HLinks>
    <vt:vector size="6" baseType="variant">
      <vt:variant>
        <vt:i4>655437</vt:i4>
      </vt:variant>
      <vt:variant>
        <vt:i4>0</vt:i4>
      </vt:variant>
      <vt:variant>
        <vt:i4>0</vt:i4>
      </vt:variant>
      <vt:variant>
        <vt:i4>5</vt:i4>
      </vt:variant>
      <vt:variant>
        <vt:lpwstr>https://www.eltex.de/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Zeller Rossmann Stoelcker</dc:creator>
  <cp:keywords/>
  <cp:lastModifiedBy>Arnegger, Martina</cp:lastModifiedBy>
  <cp:revision>42</cp:revision>
  <cp:lastPrinted>2019-07-18T18:40:00Z</cp:lastPrinted>
  <dcterms:created xsi:type="dcterms:W3CDTF">2022-09-14T12:08:00Z</dcterms:created>
  <dcterms:modified xsi:type="dcterms:W3CDTF">2022-10-13T07:59:00Z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0x01010015C411960C29F54AA4179E8903F931D3</vt:lpwstr>
  </property>
  <property fmtid="{D5CDD505-2E9C-101B-9397-08002B2CF9AE}" pid="3" name="MediaServiceImageTags">
    <vt:lpwstr/>
  </property>
</Properties>
</file>